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B6" w:rsidRDefault="008E01B6" w:rsidP="008E01B6">
      <w:pPr>
        <w:pStyle w:val="a5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1</w:t>
      </w:r>
    </w:p>
    <w:p w:rsidR="008E01B6" w:rsidRDefault="008E01B6" w:rsidP="008E01B6">
      <w:pPr>
        <w:pStyle w:val="a5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Заседания рабочей группы по имуще</w:t>
      </w:r>
      <w:r w:rsidR="0020534E">
        <w:rPr>
          <w:rFonts w:ascii="Times New Roman" w:hAnsi="Times New Roman"/>
          <w:b/>
          <w:bCs/>
          <w:lang w:val="ru-RU"/>
        </w:rPr>
        <w:t>ственной поддержке субъектов малого и среднего предпринимательства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20534E">
        <w:rPr>
          <w:rFonts w:ascii="Times New Roman" w:hAnsi="Times New Roman"/>
          <w:b/>
          <w:bCs/>
          <w:lang w:val="ru-RU"/>
        </w:rPr>
        <w:t>на территории Новопервомайского сельсовета Татарского района Новосибирской области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b/>
          <w:bCs/>
          <w:lang w:val="ru-RU"/>
        </w:rPr>
      </w:pP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с. Новопервомайское                                          </w:t>
      </w:r>
      <w:r w:rsidR="00EC020F">
        <w:rPr>
          <w:rFonts w:ascii="Times New Roman" w:hAnsi="Times New Roman"/>
          <w:lang w:val="ru-RU"/>
        </w:rPr>
        <w:t xml:space="preserve">                           от 19.11.2024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Рабочая группа администрации Новопервомайского сельсовета Татарского района Новосибирской области провела заседание  имущественной поддержки МСП по рассмотрению своих объектов имущества для включения или не включения объектов в Перечень для субъектов МСП процедуру рассмотрения зас</w:t>
      </w:r>
      <w:r w:rsidR="00EC020F">
        <w:rPr>
          <w:rFonts w:ascii="Times New Roman" w:hAnsi="Times New Roman"/>
          <w:lang w:val="ru-RU"/>
        </w:rPr>
        <w:t>едания рабочей группы в 11:00 19.11.2024</w:t>
      </w:r>
      <w:r>
        <w:rPr>
          <w:rFonts w:ascii="Times New Roman" w:hAnsi="Times New Roman"/>
          <w:lang w:val="ru-RU"/>
        </w:rPr>
        <w:t xml:space="preserve"> года по адресу: Новосибирская область Татарский район с. Новопервомайское ул. Лысенкова 15/б.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Рассмотрение  своих объектов имущества для включения или не включения объектов в Перечень для субъектов МСП, проводилось комиссией, 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следующем составе: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</w:p>
    <w:p w:rsidR="008E01B6" w:rsidRDefault="008E01B6" w:rsidP="008E01B6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Состав рабочей группы по вопросам оказания имущественной поддержки субъектам малого и среднего предпринимательства на территории Новопервомайского сельсовета  Татарского района Новосибирской области</w:t>
      </w:r>
    </w:p>
    <w:p w:rsidR="008E01B6" w:rsidRDefault="008E01B6" w:rsidP="008E01B6">
      <w:pPr>
        <w:pStyle w:val="a3"/>
        <w:ind w:firstLine="567"/>
        <w:jc w:val="both"/>
        <w:rPr>
          <w:rFonts w:ascii="Times New Roman" w:hAnsi="Times New Roman"/>
          <w:lang w:val="ru-RU"/>
        </w:rPr>
      </w:pPr>
    </w:p>
    <w:p w:rsidR="008E01B6" w:rsidRDefault="008E01B6" w:rsidP="008E01B6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рабочей группы:</w:t>
      </w:r>
    </w:p>
    <w:p w:rsidR="008E01B6" w:rsidRDefault="008E01B6" w:rsidP="008E01B6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Буров Дмитрий Николаевич  - глава Новопервомайского сельсовета Татарского района Новосибирской области</w:t>
      </w:r>
    </w:p>
    <w:p w:rsidR="008E01B6" w:rsidRDefault="008E01B6" w:rsidP="008E01B6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Заместитель председателя рабочей группы:</w:t>
      </w:r>
    </w:p>
    <w:p w:rsidR="008E01B6" w:rsidRDefault="008E01B6" w:rsidP="008E01B6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Сухов Михаил Николаевич   - специалист администрации Новопервомайского сельсовета Татарского района Новосибирской области</w:t>
      </w:r>
    </w:p>
    <w:p w:rsidR="008E01B6" w:rsidRDefault="008E01B6" w:rsidP="008E01B6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Секретарь рабочей группы;</w:t>
      </w:r>
    </w:p>
    <w:p w:rsidR="008E01B6" w:rsidRDefault="008E01B6" w:rsidP="008E01B6">
      <w:pPr>
        <w:pStyle w:val="a3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Сухоленцева</w:t>
      </w:r>
      <w:proofErr w:type="spellEnd"/>
      <w:r>
        <w:rPr>
          <w:rFonts w:ascii="Times New Roman" w:hAnsi="Times New Roman"/>
          <w:lang w:val="ru-RU"/>
        </w:rPr>
        <w:t xml:space="preserve"> Ольга Алексеевна - специалист администрации Новопервомайского сельсовета Татарского района Новосибирской области</w:t>
      </w:r>
    </w:p>
    <w:p w:rsidR="008E01B6" w:rsidRDefault="008E01B6" w:rsidP="008E01B6">
      <w:pPr>
        <w:pStyle w:val="a3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рабочей группы:</w:t>
      </w:r>
    </w:p>
    <w:p w:rsidR="008E01B6" w:rsidRDefault="008E01B6" w:rsidP="008E01B6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Скрёба Алексей Анатольевич - </w:t>
      </w:r>
      <w:r>
        <w:rPr>
          <w:rFonts w:ascii="Times New Roman" w:hAnsi="Times New Roman"/>
          <w:bCs/>
          <w:lang w:val="ru-RU"/>
        </w:rPr>
        <w:t xml:space="preserve"> представитель Совета депутатов Новопервомайского сельсовета;</w:t>
      </w:r>
    </w:p>
    <w:p w:rsidR="008E01B6" w:rsidRDefault="008E01B6" w:rsidP="008E01B6">
      <w:pPr>
        <w:pStyle w:val="a3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Салунова</w:t>
      </w:r>
      <w:proofErr w:type="spellEnd"/>
      <w:r>
        <w:rPr>
          <w:rFonts w:ascii="Times New Roman" w:hAnsi="Times New Roman"/>
          <w:lang w:val="ru-RU"/>
        </w:rPr>
        <w:t xml:space="preserve"> Ирина Николаевна  - представитель  </w:t>
      </w:r>
      <w:r>
        <w:rPr>
          <w:rFonts w:ascii="Times New Roman" w:hAnsi="Times New Roman"/>
          <w:bCs/>
          <w:lang w:val="ru-RU"/>
        </w:rPr>
        <w:t>малого или среднего бизнеса.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Всего на заседании присутствовало 5 членов комиссии, что составило 100 %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общего количества членов комиссии. Кворум имеется, заседание правомочно.</w:t>
      </w:r>
    </w:p>
    <w:p w:rsidR="008E01B6" w:rsidRDefault="008E01B6" w:rsidP="008E01B6">
      <w:pPr>
        <w:pStyle w:val="a5"/>
        <w:jc w:val="left"/>
        <w:rPr>
          <w:rFonts w:ascii="Times New Roman" w:hAnsi="Times New Roman"/>
          <w:lang w:val="ru-RU"/>
        </w:rPr>
      </w:pPr>
    </w:p>
    <w:p w:rsidR="008E01B6" w:rsidRDefault="008E01B6" w:rsidP="008E01B6">
      <w:p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lang w:eastAsia="en-US" w:bidi="en-US"/>
        </w:rPr>
        <w:tab/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ПОВЕСТКА ДНЯ:</w:t>
      </w:r>
    </w:p>
    <w:p w:rsidR="008E01B6" w:rsidRDefault="008E01B6" w:rsidP="008E01B6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Оказание имущественной поддержки  субъектам МСП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Федерального закона от 24.07.2007 N 209-ФЗ «О развитии малого и среднего предпринимательства в Российской Федерации».</w:t>
      </w:r>
    </w:p>
    <w:p w:rsidR="008E01B6" w:rsidRDefault="008E01B6" w:rsidP="008E01B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реестров муниципального имущества Новопервомайского сельсовета Татарского района Новосибирской области, не утвердивших перечень имущества, свободного от прав третьих лиц (за исключением имущественных  прав субъектов малого и среднего  предпринимательства физические лица, не являющиеся индивидуальными предпринимателями и применяющие специальный налоговый режим «Налог на профессиональный доход»).</w:t>
      </w:r>
    </w:p>
    <w:p w:rsidR="008E01B6" w:rsidRDefault="008E01B6" w:rsidP="008E01B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>Актуализация перечней имущества, свободного от прав третьих лиц (за исключением имущественных  прав субъектов малого и среднего  предпринимательства физические лица, не являющиеся индивидуальными предпринимателями и применяющие специальный налоговый режим «Налог на профессиональный доход»), работа по передаче имущества МСП, во владение и или в пользование.</w:t>
      </w:r>
    </w:p>
    <w:p w:rsidR="008E01B6" w:rsidRDefault="008E01B6" w:rsidP="008E01B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E01B6" w:rsidRDefault="008E01B6" w:rsidP="008E01B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8E01B6" w:rsidRDefault="008E01B6" w:rsidP="008E01B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Бурова Дмитрия Николаевича, Главу Новопервомайского сельсовета Татарского района Новосибирской области </w:t>
      </w:r>
    </w:p>
    <w:p w:rsidR="008E01B6" w:rsidRDefault="008E01B6" w:rsidP="008E01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оказание имущественной поддержки  субъектам МСП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Федерального закона от 24.07.2007 N 209-ФЗ «О развитии малого и среднего предпринимательства в Российской Федерации».</w:t>
      </w:r>
    </w:p>
    <w:p w:rsidR="008E01B6" w:rsidRDefault="008E01B6" w:rsidP="008E01B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8E01B6" w:rsidRDefault="008E01B6" w:rsidP="008E01B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оказание имущественной поддержки  субъектам МСП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1B6" w:rsidRDefault="008E01B6" w:rsidP="008E01B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о проведении анализа реестров муниципального имущества Новопервомайского сельсовета, с целью возможного данных объектов в перечень.</w:t>
      </w:r>
    </w:p>
    <w:p w:rsidR="008E01B6" w:rsidRDefault="008E01B6" w:rsidP="008E01B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>В целях выявления имущества, неиспользуемого ни эффективно используемого или используемого не по назначению осуществлять ежегодный мониторинг имущества, находящегося в муниципальной собственности  Новопервомайского сельсовета.</w:t>
      </w:r>
    </w:p>
    <w:p w:rsidR="008E01B6" w:rsidRDefault="008E01B6" w:rsidP="008E01B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t>Проводить работу по актуализации и дополнений перечня имущества, свободного от прав третьих лиц (за исключением имущественных  прав субъектов малого и среднего  предпринимательства физические лица, не являющиеся индивидуальными предпринимателями и применяющие специальный налоговый режим «Налог на профессиональный доход») на постоянной основе (ежегодно).</w:t>
      </w:r>
    </w:p>
    <w:p w:rsidR="008E01B6" w:rsidRDefault="008E01B6" w:rsidP="008E01B6">
      <w:pPr>
        <w:pStyle w:val="a5"/>
        <w:jc w:val="both"/>
        <w:rPr>
          <w:rFonts w:ascii="Times New Roman" w:hAnsi="Times New Roman"/>
          <w:lang w:val="ru-RU"/>
        </w:rPr>
      </w:pPr>
    </w:p>
    <w:p w:rsidR="008E01B6" w:rsidRDefault="008E01B6" w:rsidP="008E01B6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 комиссии                                                              </w:t>
      </w:r>
    </w:p>
    <w:p w:rsidR="008E01B6" w:rsidRDefault="008E01B6" w:rsidP="008E01B6">
      <w:pPr>
        <w:pStyle w:val="a5"/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Буров Д.Н.</w:t>
      </w:r>
      <w:r>
        <w:rPr>
          <w:rFonts w:ascii="Times New Roman" w:hAnsi="Times New Roman"/>
          <w:lang w:val="ru-RU"/>
        </w:rPr>
        <w:t xml:space="preserve">                                                   ______________________                                                                 </w:t>
      </w:r>
    </w:p>
    <w:p w:rsidR="008E01B6" w:rsidRDefault="008E01B6" w:rsidP="008E01B6">
      <w:pPr>
        <w:pStyle w:val="a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Cs w:val="24"/>
          <w:lang w:val="ru-RU"/>
        </w:rPr>
        <w:t>(подпись)</w:t>
      </w:r>
    </w:p>
    <w:p w:rsidR="008E01B6" w:rsidRDefault="008E01B6" w:rsidP="008E01B6">
      <w:pPr>
        <w:pStyle w:val="a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 xml:space="preserve"> Секретарь рабочей группы </w:t>
      </w:r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             </w:t>
      </w:r>
    </w:p>
    <w:p w:rsidR="008E01B6" w:rsidRDefault="008E01B6" w:rsidP="008E01B6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2. </w:t>
      </w:r>
      <w:proofErr w:type="spellStart"/>
      <w:r>
        <w:rPr>
          <w:rFonts w:ascii="Times New Roman" w:hAnsi="Times New Roman"/>
          <w:u w:val="single"/>
          <w:lang w:val="ru-RU"/>
        </w:rPr>
        <w:t>Сухаленцева</w:t>
      </w:r>
      <w:proofErr w:type="spellEnd"/>
      <w:r>
        <w:rPr>
          <w:rFonts w:ascii="Times New Roman" w:hAnsi="Times New Roman"/>
          <w:u w:val="single"/>
          <w:lang w:val="ru-RU"/>
        </w:rPr>
        <w:t xml:space="preserve"> О.А.</w:t>
      </w:r>
      <w:r>
        <w:rPr>
          <w:rFonts w:ascii="Times New Roman" w:hAnsi="Times New Roman"/>
          <w:lang w:val="ru-RU"/>
        </w:rPr>
        <w:t xml:space="preserve">                                         ______________________</w:t>
      </w:r>
    </w:p>
    <w:p w:rsidR="008E01B6" w:rsidRDefault="008E01B6" w:rsidP="008E01B6">
      <w:pPr>
        <w:pStyle w:val="a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Секретарь                                                                    (подпись)</w:t>
      </w:r>
    </w:p>
    <w:p w:rsidR="00BF1B94" w:rsidRDefault="00BF1B94"/>
    <w:sectPr w:rsidR="00BF1B94" w:rsidSect="0079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1DF"/>
    <w:multiLevelType w:val="hybridMultilevel"/>
    <w:tmpl w:val="22AC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06D3A"/>
    <w:multiLevelType w:val="hybridMultilevel"/>
    <w:tmpl w:val="875C7AD0"/>
    <w:lvl w:ilvl="0" w:tplc="84309D7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1680F"/>
    <w:multiLevelType w:val="hybridMultilevel"/>
    <w:tmpl w:val="32B00036"/>
    <w:lvl w:ilvl="0" w:tplc="6CF6747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C3390"/>
    <w:multiLevelType w:val="hybridMultilevel"/>
    <w:tmpl w:val="6FBC2056"/>
    <w:lvl w:ilvl="0" w:tplc="BC90574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1B6"/>
    <w:rsid w:val="0020534E"/>
    <w:rsid w:val="00620584"/>
    <w:rsid w:val="007949E0"/>
    <w:rsid w:val="008E01B6"/>
    <w:rsid w:val="00964030"/>
    <w:rsid w:val="00BF1B94"/>
    <w:rsid w:val="00EC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E01B6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8E01B6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5">
    <w:name w:val="Subtitle"/>
    <w:basedOn w:val="a"/>
    <w:next w:val="a"/>
    <w:link w:val="a6"/>
    <w:uiPriority w:val="11"/>
    <w:qFormat/>
    <w:rsid w:val="008E01B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E01B6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a7">
    <w:name w:val="No Spacing"/>
    <w:basedOn w:val="a"/>
    <w:uiPriority w:val="1"/>
    <w:qFormat/>
    <w:rsid w:val="008E01B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8">
    <w:name w:val="List Paragraph"/>
    <w:basedOn w:val="a"/>
    <w:uiPriority w:val="34"/>
    <w:qFormat/>
    <w:rsid w:val="008E0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2024-11-27T03:28:00Z</cp:lastPrinted>
  <dcterms:created xsi:type="dcterms:W3CDTF">2022-11-03T06:04:00Z</dcterms:created>
  <dcterms:modified xsi:type="dcterms:W3CDTF">2024-11-27T03:40:00Z</dcterms:modified>
</cp:coreProperties>
</file>