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A34A63">
      <w:pPr>
        <w:rPr>
          <w:i/>
          <w:sz w:val="36"/>
          <w:szCs w:val="36"/>
        </w:rPr>
      </w:pPr>
      <w:r w:rsidRPr="00A34A63">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75pt;height:41.5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
        <w:gridCol w:w="1473"/>
        <w:gridCol w:w="7084"/>
      </w:tblGrid>
      <w:tr w:rsidR="008F3186" w:rsidRPr="00A558C9" w:rsidTr="008F3186">
        <w:tc>
          <w:tcPr>
            <w:tcW w:w="906" w:type="dxa"/>
            <w:tcBorders>
              <w:top w:val="single" w:sz="4" w:space="0" w:color="auto"/>
              <w:left w:val="single" w:sz="4" w:space="0" w:color="auto"/>
              <w:bottom w:val="single" w:sz="4" w:space="0" w:color="auto"/>
              <w:right w:val="single" w:sz="4" w:space="0" w:color="auto"/>
            </w:tcBorders>
            <w:hideMark/>
          </w:tcPr>
          <w:p w:rsidR="008F3186" w:rsidRPr="00A558C9" w:rsidRDefault="008F3186" w:rsidP="00D06125">
            <w:pPr>
              <w:jc w:val="center"/>
              <w:rPr>
                <w:b/>
                <w:sz w:val="24"/>
                <w:szCs w:val="24"/>
              </w:rPr>
            </w:pPr>
            <w:r>
              <w:rPr>
                <w:b/>
              </w:rPr>
              <w:t>№9/1</w:t>
            </w:r>
          </w:p>
        </w:tc>
        <w:tc>
          <w:tcPr>
            <w:tcW w:w="1473" w:type="dxa"/>
            <w:tcBorders>
              <w:top w:val="single" w:sz="4" w:space="0" w:color="auto"/>
              <w:left w:val="single" w:sz="4" w:space="0" w:color="auto"/>
              <w:bottom w:val="single" w:sz="4" w:space="0" w:color="auto"/>
              <w:right w:val="single" w:sz="4" w:space="0" w:color="auto"/>
            </w:tcBorders>
            <w:hideMark/>
          </w:tcPr>
          <w:p w:rsidR="008F3186" w:rsidRPr="00A558C9" w:rsidRDefault="008F3186" w:rsidP="008F3186">
            <w:pPr>
              <w:ind w:left="-1487" w:firstLine="1487"/>
              <w:jc w:val="center"/>
              <w:rPr>
                <w:b/>
                <w:sz w:val="24"/>
                <w:szCs w:val="24"/>
              </w:rPr>
            </w:pPr>
            <w:r>
              <w:rPr>
                <w:b/>
              </w:rPr>
              <w:t>29.09.2023</w:t>
            </w:r>
            <w:r w:rsidRPr="00A558C9">
              <w:rPr>
                <w:b/>
              </w:rPr>
              <w:t>г.</w:t>
            </w:r>
          </w:p>
        </w:tc>
        <w:tc>
          <w:tcPr>
            <w:tcW w:w="7084" w:type="dxa"/>
            <w:tcBorders>
              <w:top w:val="single" w:sz="4" w:space="0" w:color="auto"/>
              <w:left w:val="single" w:sz="4" w:space="0" w:color="auto"/>
              <w:bottom w:val="single" w:sz="4" w:space="0" w:color="auto"/>
              <w:right w:val="single" w:sz="4" w:space="0" w:color="auto"/>
            </w:tcBorders>
            <w:hideMark/>
          </w:tcPr>
          <w:p w:rsidR="008F3186" w:rsidRPr="00A558C9" w:rsidRDefault="008F3186" w:rsidP="00D06125">
            <w:pPr>
              <w:jc w:val="center"/>
              <w:rPr>
                <w:b/>
                <w:sz w:val="24"/>
                <w:szCs w:val="24"/>
              </w:rPr>
            </w:pPr>
            <w:r w:rsidRPr="00A558C9">
              <w:rPr>
                <w:b/>
              </w:rPr>
              <w:t>С.НОВОПЕРВОМАЙСКОЕ  ТАТАРСКОГО РАЙОНА  НОВОСИБИРСКОЙ ОБЛАСТИ</w:t>
            </w:r>
          </w:p>
        </w:tc>
      </w:tr>
    </w:tbl>
    <w:p w:rsidR="008F3186" w:rsidRDefault="008F3186" w:rsidP="008F3186">
      <w:pPr>
        <w:jc w:val="center"/>
      </w:pPr>
      <w:r w:rsidRPr="008F3186">
        <w:rPr>
          <w:noProof/>
          <w:lang w:eastAsia="ru-RU"/>
        </w:rPr>
        <w:drawing>
          <wp:inline distT="0" distB="0" distL="0" distR="0">
            <wp:extent cx="5940425" cy="3714003"/>
            <wp:effectExtent l="19050" t="0" r="3175" b="0"/>
            <wp:docPr id="4" name="Рисунок 4" descr="https://w-dog.ru/wallpapers/1/38/516792603027182/yagody-plody-zapasy-ryabina-burund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dog.ru/wallpapers/1/38/516792603027182/yagody-plody-zapasy-ryabina-burunduk.jpg"/>
                    <pic:cNvPicPr>
                      <a:picLocks noChangeAspect="1" noChangeArrowheads="1"/>
                    </pic:cNvPicPr>
                  </pic:nvPicPr>
                  <pic:blipFill>
                    <a:blip r:embed="rId5" cstate="print"/>
                    <a:srcRect/>
                    <a:stretch>
                      <a:fillRect/>
                    </a:stretch>
                  </pic:blipFill>
                  <pic:spPr bwMode="auto">
                    <a:xfrm>
                      <a:off x="0" y="0"/>
                      <a:ext cx="5940425" cy="3714003"/>
                    </a:xfrm>
                    <a:prstGeom prst="rect">
                      <a:avLst/>
                    </a:prstGeom>
                    <a:noFill/>
                    <a:ln w="9525">
                      <a:noFill/>
                      <a:miter lim="800000"/>
                      <a:headEnd/>
                      <a:tailEnd/>
                    </a:ln>
                  </pic:spPr>
                </pic:pic>
              </a:graphicData>
            </a:graphic>
          </wp:inline>
        </w:drawing>
      </w:r>
    </w:p>
    <w:p w:rsidR="008F3186" w:rsidRPr="000427AB" w:rsidRDefault="008F3186" w:rsidP="008F3186">
      <w:pPr>
        <w:pStyle w:val="a5"/>
        <w:rPr>
          <w:rFonts w:ascii="Times New Roman" w:hAnsi="Times New Roman" w:cs="Times New Roman"/>
          <w:b/>
        </w:rPr>
      </w:pPr>
      <w:r w:rsidRPr="000427AB">
        <w:rPr>
          <w:rFonts w:ascii="Times New Roman" w:hAnsi="Times New Roman" w:cs="Times New Roman"/>
          <w:b/>
        </w:rPr>
        <w:t>СЕГОДНЯ В НОМЕРЕ:</w:t>
      </w:r>
    </w:p>
    <w:p w:rsidR="008F3186" w:rsidRDefault="008F3186" w:rsidP="008F3186">
      <w:pPr>
        <w:pStyle w:val="a5"/>
        <w:rPr>
          <w:rFonts w:ascii="Times New Roman" w:hAnsi="Times New Roman" w:cs="Times New Roman"/>
        </w:rPr>
      </w:pPr>
      <w:r w:rsidRPr="000427AB">
        <w:rPr>
          <w:rFonts w:ascii="Times New Roman" w:hAnsi="Times New Roman" w:cs="Times New Roman"/>
          <w:b/>
        </w:rPr>
        <w:t>1.ПОСТАНОВЛЕНИЕ №86:</w:t>
      </w:r>
      <w:r w:rsidRPr="008F3186">
        <w:t xml:space="preserve"> </w:t>
      </w:r>
      <w:r w:rsidRPr="008F3186">
        <w:rPr>
          <w:rFonts w:ascii="Times New Roman" w:eastAsia="Calibri" w:hAnsi="Times New Roman" w:cs="Times New Roman"/>
        </w:rPr>
        <w:t xml:space="preserve">О передаче функций по бухгалтерскому и бюджетному учету из администрации Новопервомайского сельсовета  в администрацию  Татарского муниципального района Новосибирской области через муниципальное казённое учреждение  Татарского муниципального района Новосибирской области  «Центр бухгалтерского учета». </w:t>
      </w:r>
    </w:p>
    <w:p w:rsidR="008F3186" w:rsidRDefault="008F3186" w:rsidP="008F3186">
      <w:pPr>
        <w:pStyle w:val="a5"/>
        <w:rPr>
          <w:rFonts w:ascii="Times New Roman" w:hAnsi="Times New Roman" w:cs="Times New Roman"/>
        </w:rPr>
      </w:pPr>
      <w:r w:rsidRPr="000427AB">
        <w:rPr>
          <w:rFonts w:ascii="Times New Roman" w:hAnsi="Times New Roman" w:cs="Times New Roman"/>
          <w:b/>
        </w:rPr>
        <w:t>2. ПОСТАНОВЛЕНИЕ№ 87:</w:t>
      </w:r>
      <w:r w:rsidRPr="008F3186">
        <w:rPr>
          <w:rFonts w:ascii="Times New Roman" w:hAnsi="Times New Roman" w:cs="Times New Roman"/>
        </w:rPr>
        <w:t xml:space="preserve"> </w:t>
      </w:r>
      <w:hyperlink r:id="rId6" w:history="1">
        <w:r w:rsidRPr="008F3186">
          <w:rPr>
            <w:rStyle w:val="a7"/>
            <w:rFonts w:ascii="Times New Roman" w:hAnsi="Times New Roman" w:cs="Times New Roman"/>
            <w:b w:val="0"/>
            <w:color w:val="000000"/>
          </w:rPr>
          <w:t>О внесении изменений в постановление администрации Новопервомайского сельсовета № 33 от 13.05.2020"Об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 Татарского района Новосибирской области"</w:t>
        </w:r>
      </w:hyperlink>
    </w:p>
    <w:p w:rsidR="008F3186" w:rsidRPr="008F3186" w:rsidRDefault="008F3186" w:rsidP="008F3186">
      <w:pPr>
        <w:pStyle w:val="a5"/>
        <w:rPr>
          <w:rFonts w:ascii="Times New Roman" w:hAnsi="Times New Roman" w:cs="Times New Roman"/>
        </w:rPr>
      </w:pPr>
      <w:r w:rsidRPr="000427AB">
        <w:rPr>
          <w:rFonts w:ascii="Times New Roman" w:hAnsi="Times New Roman" w:cs="Times New Roman"/>
          <w:b/>
        </w:rPr>
        <w:t>3. РАСПОРЯЖЕНИЕ № 52:</w:t>
      </w:r>
      <w:r w:rsidRPr="008F3186">
        <w:rPr>
          <w:rFonts w:ascii="Times New Roman" w:hAnsi="Times New Roman" w:cs="Times New Roman"/>
        </w:rPr>
        <w:t xml:space="preserve"> О внесении изменений в извещение о проведении открытого конкурса по выбору управляющей организации для заключения договоров управления многоквартирным домом, от 23.09.2023г.</w:t>
      </w:r>
    </w:p>
    <w:p w:rsidR="008F3186" w:rsidRPr="008F3186" w:rsidRDefault="008F3186" w:rsidP="008F3186">
      <w:pPr>
        <w:pStyle w:val="a5"/>
        <w:rPr>
          <w:rFonts w:ascii="Times New Roman" w:eastAsia="Calibri" w:hAnsi="Times New Roman" w:cs="Times New Roman"/>
        </w:rPr>
      </w:pPr>
      <w:r w:rsidRPr="000427AB">
        <w:rPr>
          <w:rFonts w:ascii="Times New Roman" w:hAnsi="Times New Roman" w:cs="Times New Roman"/>
          <w:b/>
        </w:rPr>
        <w:t>4. Р</w:t>
      </w:r>
      <w:r w:rsidR="000427AB">
        <w:rPr>
          <w:rFonts w:ascii="Times New Roman" w:hAnsi="Times New Roman" w:cs="Times New Roman"/>
          <w:b/>
        </w:rPr>
        <w:t>ЕШЕНИЕ</w:t>
      </w:r>
      <w:r w:rsidRPr="000427AB">
        <w:rPr>
          <w:rFonts w:ascii="Times New Roman" w:hAnsi="Times New Roman" w:cs="Times New Roman"/>
          <w:b/>
        </w:rPr>
        <w:t xml:space="preserve"> № 146:</w:t>
      </w:r>
      <w:r w:rsidRPr="008F3186">
        <w:t xml:space="preserve"> </w:t>
      </w:r>
      <w:r w:rsidRPr="008F3186">
        <w:rPr>
          <w:rFonts w:ascii="Times New Roman" w:eastAsia="Calibri" w:hAnsi="Times New Roman" w:cs="Times New Roman"/>
        </w:rPr>
        <w:t>« О внесении изменений в решение  двадцать четвёртой Сессии шестого созыва Совета депутатов  Новопервомайского</w:t>
      </w:r>
      <w:r>
        <w:rPr>
          <w:rFonts w:ascii="Times New Roman" w:hAnsi="Times New Roman" w:cs="Times New Roman"/>
        </w:rPr>
        <w:t xml:space="preserve"> </w:t>
      </w:r>
      <w:r w:rsidRPr="008F3186">
        <w:rPr>
          <w:rFonts w:ascii="Times New Roman" w:eastAsia="Calibri" w:hAnsi="Times New Roman" w:cs="Times New Roman"/>
        </w:rPr>
        <w:t>сельсовета от 23.12.2022 года № 114 «О бюджете Новопервомайского сельсовета  на 2023 год и плановый период 2024 и 2025 годов»</w:t>
      </w:r>
    </w:p>
    <w:p w:rsidR="008F3186" w:rsidRPr="008F3186" w:rsidRDefault="008F3186" w:rsidP="008F3186">
      <w:pPr>
        <w:pStyle w:val="a5"/>
        <w:rPr>
          <w:rFonts w:ascii="Times New Roman" w:hAnsi="Times New Roman" w:cs="Times New Roman"/>
        </w:rPr>
      </w:pPr>
    </w:p>
    <w:p w:rsidR="008F3186" w:rsidRPr="008F3186" w:rsidRDefault="008F3186" w:rsidP="008F3186">
      <w:pPr>
        <w:pStyle w:val="a5"/>
        <w:rPr>
          <w:rFonts w:ascii="Times New Roman" w:eastAsia="Calibri" w:hAnsi="Times New Roman" w:cs="Times New Roman"/>
        </w:rPr>
      </w:pPr>
    </w:p>
    <w:p w:rsidR="008F3186" w:rsidRDefault="008F3186" w:rsidP="008F3186">
      <w:pPr>
        <w:pStyle w:val="a5"/>
        <w:rPr>
          <w:rFonts w:ascii="Times New Roman" w:hAnsi="Times New Roman" w:cs="Times New Roman"/>
        </w:rPr>
      </w:pPr>
    </w:p>
    <w:p w:rsidR="008F3186" w:rsidRDefault="008F3186" w:rsidP="008F3186">
      <w:pPr>
        <w:pStyle w:val="a5"/>
        <w:rPr>
          <w:rFonts w:ascii="Times New Roman" w:hAnsi="Times New Roman" w:cs="Times New Roman"/>
        </w:rPr>
      </w:pPr>
      <w:r>
        <w:rPr>
          <w:rFonts w:ascii="Times New Roman" w:hAnsi="Times New Roman" w:cs="Times New Roman"/>
        </w:rPr>
        <w:t xml:space="preserve"> </w:t>
      </w:r>
    </w:p>
    <w:p w:rsidR="008F3186" w:rsidRDefault="008F3186" w:rsidP="008F3186">
      <w:pPr>
        <w:pStyle w:val="a5"/>
        <w:rPr>
          <w:rFonts w:ascii="Times New Roman" w:hAnsi="Times New Roman" w:cs="Times New Roman"/>
        </w:rPr>
      </w:pPr>
    </w:p>
    <w:p w:rsidR="008F3186" w:rsidRDefault="008F3186" w:rsidP="008F3186">
      <w:pPr>
        <w:pStyle w:val="a5"/>
        <w:rPr>
          <w:rFonts w:ascii="Times New Roman" w:hAnsi="Times New Roman" w:cs="Times New Roman"/>
        </w:rPr>
      </w:pPr>
    </w:p>
    <w:p w:rsidR="008F3186" w:rsidRDefault="008F3186" w:rsidP="008F3186">
      <w:pPr>
        <w:pStyle w:val="a5"/>
        <w:rPr>
          <w:rFonts w:ascii="Times New Roman" w:hAnsi="Times New Roman" w:cs="Times New Roman"/>
        </w:rPr>
      </w:pPr>
    </w:p>
    <w:p w:rsidR="008F3186" w:rsidRDefault="008F3186" w:rsidP="008F3186">
      <w:pPr>
        <w:pStyle w:val="a5"/>
        <w:rPr>
          <w:rFonts w:ascii="Times New Roman" w:hAnsi="Times New Roman" w:cs="Times New Roman"/>
        </w:rPr>
      </w:pPr>
    </w:p>
    <w:p w:rsidR="008F3186" w:rsidRDefault="008F3186" w:rsidP="008F3186">
      <w:pPr>
        <w:pStyle w:val="a5"/>
        <w:rPr>
          <w:rFonts w:ascii="Times New Roman" w:hAnsi="Times New Roman" w:cs="Times New Roman"/>
        </w:rPr>
      </w:pPr>
    </w:p>
    <w:p w:rsidR="008F3186" w:rsidRDefault="008F3186" w:rsidP="008F3186">
      <w:pPr>
        <w:pStyle w:val="a5"/>
        <w:rPr>
          <w:rFonts w:ascii="Times New Roman" w:hAnsi="Times New Roman" w:cs="Times New Roman"/>
        </w:rPr>
      </w:pPr>
    </w:p>
    <w:p w:rsidR="008F3186" w:rsidRPr="008F3186" w:rsidRDefault="008F3186" w:rsidP="008F3186">
      <w:pPr>
        <w:pStyle w:val="a5"/>
        <w:jc w:val="center"/>
        <w:rPr>
          <w:rFonts w:ascii="Times New Roman" w:hAnsi="Times New Roman" w:cs="Times New Roman"/>
          <w:b/>
          <w:sz w:val="24"/>
          <w:szCs w:val="24"/>
        </w:rPr>
      </w:pPr>
      <w:r w:rsidRPr="008F3186">
        <w:rPr>
          <w:rFonts w:ascii="Times New Roman" w:hAnsi="Times New Roman" w:cs="Times New Roman"/>
          <w:b/>
          <w:sz w:val="24"/>
          <w:szCs w:val="24"/>
        </w:rPr>
        <w:lastRenderedPageBreak/>
        <w:t>АДМИНИСТРАЦИЯ  НОВОПЕРВОМАЙСКОГО СЕЛЬСОВЕТА</w:t>
      </w:r>
    </w:p>
    <w:p w:rsidR="008F3186" w:rsidRPr="008F3186" w:rsidRDefault="008F3186" w:rsidP="008F3186">
      <w:pPr>
        <w:pStyle w:val="a5"/>
        <w:jc w:val="center"/>
        <w:rPr>
          <w:rFonts w:ascii="Times New Roman" w:hAnsi="Times New Roman" w:cs="Times New Roman"/>
          <w:b/>
          <w:sz w:val="24"/>
          <w:szCs w:val="24"/>
        </w:rPr>
      </w:pPr>
      <w:r w:rsidRPr="008F3186">
        <w:rPr>
          <w:rFonts w:ascii="Times New Roman" w:hAnsi="Times New Roman" w:cs="Times New Roman"/>
          <w:b/>
          <w:sz w:val="24"/>
          <w:szCs w:val="24"/>
        </w:rPr>
        <w:t>ТАТАРСКОГО РАЙОНА НОВОСИБИРСКОЙ ОБЛАСТИ</w:t>
      </w:r>
    </w:p>
    <w:p w:rsidR="008F3186" w:rsidRPr="008F3186" w:rsidRDefault="008F3186" w:rsidP="008F3186">
      <w:pPr>
        <w:pStyle w:val="a5"/>
        <w:jc w:val="center"/>
        <w:rPr>
          <w:rFonts w:ascii="Times New Roman" w:hAnsi="Times New Roman" w:cs="Times New Roman"/>
          <w:b/>
          <w:sz w:val="24"/>
          <w:szCs w:val="24"/>
        </w:rPr>
      </w:pPr>
      <w:r w:rsidRPr="008F3186">
        <w:rPr>
          <w:rFonts w:ascii="Times New Roman" w:hAnsi="Times New Roman" w:cs="Times New Roman"/>
          <w:b/>
          <w:sz w:val="24"/>
          <w:szCs w:val="24"/>
        </w:rPr>
        <w:t>ПОСТАНОВЛЕНИЕ</w:t>
      </w:r>
    </w:p>
    <w:p w:rsidR="008F3186" w:rsidRPr="008F3186" w:rsidRDefault="008F3186" w:rsidP="008F3186">
      <w:pPr>
        <w:pStyle w:val="a5"/>
        <w:jc w:val="center"/>
        <w:rPr>
          <w:rFonts w:ascii="Times New Roman" w:hAnsi="Times New Roman" w:cs="Times New Roman"/>
          <w:b/>
          <w:sz w:val="24"/>
          <w:szCs w:val="24"/>
        </w:rPr>
      </w:pPr>
      <w:r w:rsidRPr="008F3186">
        <w:rPr>
          <w:rFonts w:ascii="Times New Roman" w:hAnsi="Times New Roman" w:cs="Times New Roman"/>
          <w:b/>
          <w:sz w:val="24"/>
          <w:szCs w:val="24"/>
        </w:rPr>
        <w:t>от  25.09.2023 г.                                                              № 86</w:t>
      </w:r>
    </w:p>
    <w:p w:rsidR="008F3186" w:rsidRPr="008F3186" w:rsidRDefault="008F3186" w:rsidP="008F3186">
      <w:pPr>
        <w:pStyle w:val="a5"/>
        <w:jc w:val="center"/>
        <w:rPr>
          <w:rFonts w:ascii="Times New Roman" w:hAnsi="Times New Roman" w:cs="Times New Roman"/>
          <w:b/>
          <w:sz w:val="24"/>
          <w:szCs w:val="24"/>
        </w:rPr>
      </w:pPr>
      <w:proofErr w:type="spellStart"/>
      <w:r w:rsidRPr="008F3186">
        <w:rPr>
          <w:rFonts w:ascii="Times New Roman" w:hAnsi="Times New Roman" w:cs="Times New Roman"/>
          <w:b/>
          <w:sz w:val="24"/>
          <w:szCs w:val="24"/>
        </w:rPr>
        <w:t>с.Новопервомайское</w:t>
      </w:r>
      <w:proofErr w:type="spellEnd"/>
    </w:p>
    <w:p w:rsidR="008F3186" w:rsidRPr="00ED7B20" w:rsidRDefault="008F3186" w:rsidP="00ED7B20">
      <w:pPr>
        <w:pStyle w:val="a5"/>
        <w:jc w:val="center"/>
        <w:rPr>
          <w:rFonts w:ascii="Times New Roman" w:eastAsia="Calibri" w:hAnsi="Times New Roman" w:cs="Times New Roman"/>
          <w:b/>
          <w:sz w:val="24"/>
          <w:szCs w:val="24"/>
        </w:rPr>
      </w:pPr>
      <w:r w:rsidRPr="00ED7B20">
        <w:rPr>
          <w:rFonts w:ascii="Times New Roman" w:eastAsia="Calibri" w:hAnsi="Times New Roman" w:cs="Times New Roman"/>
          <w:b/>
          <w:sz w:val="24"/>
          <w:szCs w:val="24"/>
        </w:rPr>
        <w:t>О передаче функций по бухгалтерскому и бюджетному учету из администрации Новопервомайского сельсовета Татарского района Новосибирской области в администрацию  Татарского муниципального района Новосибирской области через</w:t>
      </w:r>
      <w:r w:rsidRPr="00ED7B20">
        <w:rPr>
          <w:rFonts w:ascii="Times New Roman" w:hAnsi="Times New Roman" w:cs="Times New Roman"/>
          <w:b/>
          <w:sz w:val="24"/>
          <w:szCs w:val="24"/>
        </w:rPr>
        <w:t xml:space="preserve"> </w:t>
      </w:r>
      <w:r w:rsidRPr="00ED7B20">
        <w:rPr>
          <w:rFonts w:ascii="Times New Roman" w:eastAsia="Calibri" w:hAnsi="Times New Roman" w:cs="Times New Roman"/>
          <w:b/>
          <w:sz w:val="24"/>
          <w:szCs w:val="24"/>
        </w:rPr>
        <w:t>муниципальное казённое учреждение  Татарского муниципального района Новосибирской области  «Центр бухгалтерского учета».</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В соответствии с пунктом  статьи 264.1 Бюджетного кодекса Российской Федерации, пунктом 2 общих требований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осязательных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утвержденных постановлением Правительства Российской Федерации от 27.12.2019 № 1890 «Об общих требованиях к передаче Федеральному казначейству, финансовому органу субъекта Российской Федерации, финансовому органу муниципального образования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администрация Новопервомайского сельсовета Татарского района Новосибирской области </w:t>
      </w:r>
      <w:r w:rsidRPr="00ED7B20">
        <w:rPr>
          <w:rFonts w:ascii="Times New Roman" w:eastAsia="Calibri" w:hAnsi="Times New Roman" w:cs="Times New Roman"/>
          <w:b/>
          <w:sz w:val="24"/>
          <w:szCs w:val="24"/>
        </w:rPr>
        <w:t>ПОСТАНОВЛЯЕТ:</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1.Передать администрации Татарского муниципального района (далее - уполномоченный орган) согласно перечню и срокам, установленным пунктом 2 настоящего постановления, следующие полномочия по ведению бюджетного учета и формированию бюджетной отчетности  администрации Новопервомайского сельсовета Татарского района Новосибирской области:</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1.1 начисление заработной платы, ведение бухгалтерского учета и формирование отчетности;</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1.2 формированию и представлению в установленном действующим законодательством порядке и установленные сроки налоговой отчетности, и отчетности в государственные внебюджетные фонды;</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1.3  начислению страховых взносов в государственные внебюджетные фонды в соответствии с действующим законодательством, взаимодействие с государственными внебюджетными фондами на основании выданной доверенности;</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1.4  начисление налогов и сборов в соответствии с действующим налоговым законодательством;</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lastRenderedPageBreak/>
        <w:t>1.5 формированию и предоставлению бюджетной (бухгалтерской) отчетности в уполномоченные органы.</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2.</w:t>
      </w:r>
      <w:r w:rsidRPr="008F3186">
        <w:rPr>
          <w:rFonts w:ascii="Times New Roman" w:eastAsia="Calibri" w:hAnsi="Times New Roman" w:cs="Times New Roman"/>
          <w:sz w:val="24"/>
          <w:szCs w:val="24"/>
        </w:rPr>
        <w:tab/>
        <w:t xml:space="preserve"> Установить:</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1) перечень муниципальных учреждений, полномочия по ведению бюджетного учета и формированию бюджетной отчетности которых централизуются (далее - Перечень), согласно приложению № 1 к настоящему постановлению;</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2) сроки передачи полномочий, указанных в пункте 1 настоящего постановления (далее - централизуемые полномочия), согласно приложению № 2 к настоящему постановлению.</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3.</w:t>
      </w:r>
      <w:r w:rsidRPr="008F3186">
        <w:rPr>
          <w:rFonts w:ascii="Times New Roman" w:eastAsia="Calibri" w:hAnsi="Times New Roman" w:cs="Times New Roman"/>
          <w:sz w:val="24"/>
          <w:szCs w:val="24"/>
        </w:rPr>
        <w:tab/>
        <w:t xml:space="preserve"> Определить, что обеспечение выполнения централизуемых полномочий осуществляется посредством автоматизированной системы «Смета» государственной информационной системы «Автоматизированная система управления бюджетными процессами Новосибирской области».</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4.</w:t>
      </w:r>
      <w:r w:rsidRPr="008F3186">
        <w:rPr>
          <w:rFonts w:ascii="Times New Roman" w:eastAsia="Calibri" w:hAnsi="Times New Roman" w:cs="Times New Roman"/>
          <w:sz w:val="24"/>
          <w:szCs w:val="24"/>
        </w:rPr>
        <w:tab/>
        <w:t xml:space="preserve"> Администрации Новопервомайского сельсовета Татарского района Новосибирской области (далее - субъект централизованного учета):</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4.1.</w:t>
      </w:r>
      <w:r w:rsidRPr="008F3186">
        <w:rPr>
          <w:rFonts w:ascii="Times New Roman" w:eastAsia="Calibri" w:hAnsi="Times New Roman" w:cs="Times New Roman"/>
          <w:sz w:val="24"/>
          <w:szCs w:val="24"/>
        </w:rPr>
        <w:tab/>
        <w:t xml:space="preserve"> организовать передачу необходимых для осуществления централизуемых полномочий документов (сведений) уполномоченной организации в соответствии с Положением об организации осуществления централизуемых полномочий через муниципальное казённое учреждение Татарского муниципального района Новосибирской области   «Центр бухгалтерского учета», утвержденным постановлением администрации Татарского муниципального района Новосибирской области  от 25.05.2023г. № 272 «О передаче администрации Татарского муниципального района Новосибирской области отдельных полномочий муниципальных учреждений Татарского района» (</w:t>
      </w:r>
      <w:proofErr w:type="spellStart"/>
      <w:r w:rsidRPr="008F3186">
        <w:rPr>
          <w:rFonts w:ascii="Times New Roman" w:eastAsia="Calibri" w:hAnsi="Times New Roman" w:cs="Times New Roman"/>
          <w:sz w:val="24"/>
          <w:szCs w:val="24"/>
        </w:rPr>
        <w:t>далее-Положение</w:t>
      </w:r>
      <w:proofErr w:type="spellEnd"/>
      <w:r w:rsidRPr="008F3186">
        <w:rPr>
          <w:rFonts w:ascii="Times New Roman" w:eastAsia="Calibri" w:hAnsi="Times New Roman" w:cs="Times New Roman"/>
          <w:sz w:val="24"/>
          <w:szCs w:val="24"/>
        </w:rPr>
        <w:t>).</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4.2.</w:t>
      </w:r>
      <w:r w:rsidRPr="008F3186">
        <w:rPr>
          <w:rFonts w:ascii="Times New Roman" w:eastAsia="Calibri" w:hAnsi="Times New Roman" w:cs="Times New Roman"/>
          <w:sz w:val="24"/>
          <w:szCs w:val="24"/>
        </w:rPr>
        <w:tab/>
        <w:t xml:space="preserve"> прекратить (завершить) исполнение централизуемых полномочий, осуществляемых на основании соглашений (договоров) иными организациями (далее - централизованные бухгалтерии).</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5.</w:t>
      </w:r>
      <w:r w:rsidRPr="008F3186">
        <w:rPr>
          <w:rFonts w:ascii="Times New Roman" w:eastAsia="Calibri" w:hAnsi="Times New Roman" w:cs="Times New Roman"/>
          <w:sz w:val="24"/>
          <w:szCs w:val="24"/>
        </w:rPr>
        <w:tab/>
        <w:t xml:space="preserve"> Специалисту Новопервомайского сельсовета Татарского района Новосибирской области (</w:t>
      </w:r>
      <w:proofErr w:type="spellStart"/>
      <w:r w:rsidRPr="008F3186">
        <w:rPr>
          <w:rFonts w:ascii="Times New Roman" w:eastAsia="Calibri" w:hAnsi="Times New Roman" w:cs="Times New Roman"/>
          <w:sz w:val="24"/>
          <w:szCs w:val="24"/>
        </w:rPr>
        <w:t>Губер</w:t>
      </w:r>
      <w:proofErr w:type="spellEnd"/>
      <w:r w:rsidRPr="008F3186">
        <w:rPr>
          <w:rFonts w:ascii="Times New Roman" w:eastAsia="Calibri" w:hAnsi="Times New Roman" w:cs="Times New Roman"/>
          <w:sz w:val="24"/>
          <w:szCs w:val="24"/>
        </w:rPr>
        <w:t xml:space="preserve"> Т.М.) организовать передачу уполномоченной организации документов (сведений), необходимых для осуществления централизуемых полномочий в соответствии с Положением.</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6.</w:t>
      </w:r>
      <w:r w:rsidRPr="008F3186">
        <w:rPr>
          <w:rFonts w:ascii="Times New Roman" w:eastAsia="Calibri" w:hAnsi="Times New Roman" w:cs="Times New Roman"/>
          <w:sz w:val="24"/>
          <w:szCs w:val="24"/>
        </w:rPr>
        <w:tab/>
        <w:t xml:space="preserve"> Определить, что взаимодействие уполномоченного органа, уполномоченной организации и субъекта централизованного учета обеспечивается информационной совместимостью государственных информационных систем и информационных ресурсов, средствами которых осуществляется формирование и обмен информацией и документами в электронном виде (в форме электронных документов), межведомственным обменом информацией, однозначной идентификацией объектов правоотношений в правовых актах при осуществлении централизуемых полномочий.</w:t>
      </w:r>
    </w:p>
    <w:p w:rsidR="008F3186" w:rsidRPr="00ED7B20" w:rsidRDefault="008F3186" w:rsidP="008F3186">
      <w:pPr>
        <w:pStyle w:val="a5"/>
        <w:rPr>
          <w:rFonts w:ascii="Times New Roman" w:hAnsi="Times New Roman" w:cs="Times New Roman"/>
          <w:sz w:val="24"/>
          <w:szCs w:val="24"/>
        </w:rPr>
      </w:pPr>
      <w:r w:rsidRPr="008F3186">
        <w:rPr>
          <w:rFonts w:ascii="Times New Roman" w:eastAsia="Calibri" w:hAnsi="Times New Roman" w:cs="Times New Roman"/>
          <w:sz w:val="24"/>
          <w:szCs w:val="24"/>
        </w:rPr>
        <w:t xml:space="preserve">         7.</w:t>
      </w:r>
      <w:r w:rsidRPr="008F3186">
        <w:rPr>
          <w:rFonts w:ascii="Times New Roman" w:hAnsi="Times New Roman" w:cs="Times New Roman"/>
          <w:sz w:val="24"/>
          <w:szCs w:val="24"/>
        </w:rPr>
        <w:t xml:space="preserve">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8. Контроль за исполнением настоящего постановления оставляю за собой.</w:t>
      </w:r>
    </w:p>
    <w:p w:rsidR="008F3186" w:rsidRPr="00ED7B20" w:rsidRDefault="008F3186" w:rsidP="008F3186">
      <w:pPr>
        <w:pStyle w:val="a5"/>
        <w:rPr>
          <w:rFonts w:ascii="Times New Roman" w:eastAsia="Calibri" w:hAnsi="Times New Roman" w:cs="Times New Roman"/>
          <w:b/>
          <w:sz w:val="24"/>
          <w:szCs w:val="24"/>
        </w:rPr>
      </w:pPr>
      <w:r w:rsidRPr="00ED7B20">
        <w:rPr>
          <w:rFonts w:ascii="Times New Roman" w:eastAsia="Calibri" w:hAnsi="Times New Roman" w:cs="Times New Roman"/>
          <w:b/>
          <w:sz w:val="24"/>
          <w:szCs w:val="24"/>
        </w:rPr>
        <w:t>Глава  Новопервомайского сельсовета</w:t>
      </w:r>
      <w:r w:rsidRPr="00ED7B20">
        <w:rPr>
          <w:rFonts w:ascii="Times New Roman" w:eastAsia="Calibri" w:hAnsi="Times New Roman" w:cs="Times New Roman"/>
          <w:b/>
          <w:sz w:val="24"/>
          <w:szCs w:val="24"/>
        </w:rPr>
        <w:tab/>
        <w:t>.</w:t>
      </w:r>
    </w:p>
    <w:p w:rsidR="008F3186" w:rsidRPr="00ED7B20" w:rsidRDefault="008F3186" w:rsidP="008F3186">
      <w:pPr>
        <w:pStyle w:val="a5"/>
        <w:rPr>
          <w:rFonts w:ascii="Times New Roman" w:eastAsia="Calibri" w:hAnsi="Times New Roman" w:cs="Times New Roman"/>
          <w:b/>
          <w:sz w:val="24"/>
          <w:szCs w:val="24"/>
        </w:rPr>
      </w:pPr>
      <w:r w:rsidRPr="00ED7B20">
        <w:rPr>
          <w:rFonts w:ascii="Times New Roman" w:eastAsia="Calibri" w:hAnsi="Times New Roman" w:cs="Times New Roman"/>
          <w:b/>
          <w:sz w:val="24"/>
          <w:szCs w:val="24"/>
        </w:rPr>
        <w:t>Татарского района Новосибирской области</w:t>
      </w:r>
      <w:r w:rsidRPr="00ED7B20">
        <w:rPr>
          <w:rFonts w:ascii="Times New Roman" w:eastAsia="Calibri" w:hAnsi="Times New Roman" w:cs="Times New Roman"/>
          <w:b/>
          <w:sz w:val="24"/>
          <w:szCs w:val="24"/>
        </w:rPr>
        <w:tab/>
        <w:t xml:space="preserve">                                 Д.Н.Буров</w:t>
      </w:r>
    </w:p>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w:t>
      </w:r>
    </w:p>
    <w:p w:rsidR="008F3186" w:rsidRDefault="008F3186" w:rsidP="008F3186">
      <w:pPr>
        <w:pStyle w:val="a5"/>
        <w:rPr>
          <w:rFonts w:ascii="Times New Roman" w:eastAsia="Calibri" w:hAnsi="Times New Roman" w:cs="Times New Roman"/>
          <w:sz w:val="24"/>
          <w:szCs w:val="24"/>
        </w:rPr>
      </w:pPr>
    </w:p>
    <w:p w:rsidR="00ED7B20" w:rsidRDefault="00ED7B20" w:rsidP="008F3186">
      <w:pPr>
        <w:pStyle w:val="a5"/>
        <w:rPr>
          <w:rFonts w:ascii="Times New Roman" w:eastAsia="Calibri" w:hAnsi="Times New Roman" w:cs="Times New Roman"/>
          <w:sz w:val="24"/>
          <w:szCs w:val="24"/>
        </w:rPr>
      </w:pPr>
    </w:p>
    <w:p w:rsidR="00ED7B20" w:rsidRDefault="00ED7B20" w:rsidP="008F3186">
      <w:pPr>
        <w:pStyle w:val="a5"/>
        <w:rPr>
          <w:rFonts w:ascii="Times New Roman" w:eastAsia="Calibri" w:hAnsi="Times New Roman" w:cs="Times New Roman"/>
          <w:sz w:val="24"/>
          <w:szCs w:val="24"/>
        </w:rPr>
      </w:pPr>
    </w:p>
    <w:p w:rsidR="00BE03AA" w:rsidRDefault="00BE03AA" w:rsidP="008F3186">
      <w:pPr>
        <w:pStyle w:val="a5"/>
        <w:rPr>
          <w:rFonts w:ascii="Times New Roman" w:eastAsia="Calibri" w:hAnsi="Times New Roman" w:cs="Times New Roman"/>
          <w:sz w:val="24"/>
          <w:szCs w:val="24"/>
        </w:rPr>
      </w:pPr>
    </w:p>
    <w:p w:rsidR="00BE03AA" w:rsidRDefault="00BE03AA" w:rsidP="008F3186">
      <w:pPr>
        <w:pStyle w:val="a5"/>
        <w:rPr>
          <w:rFonts w:ascii="Times New Roman" w:eastAsia="Calibri" w:hAnsi="Times New Roman" w:cs="Times New Roman"/>
          <w:sz w:val="24"/>
          <w:szCs w:val="24"/>
        </w:rPr>
      </w:pPr>
    </w:p>
    <w:p w:rsidR="00BE03AA" w:rsidRDefault="00BE03AA" w:rsidP="008F3186">
      <w:pPr>
        <w:pStyle w:val="a5"/>
        <w:rPr>
          <w:rFonts w:ascii="Times New Roman" w:eastAsia="Calibri" w:hAnsi="Times New Roman" w:cs="Times New Roman"/>
          <w:sz w:val="24"/>
          <w:szCs w:val="24"/>
        </w:rPr>
      </w:pPr>
    </w:p>
    <w:p w:rsidR="00ED7B20" w:rsidRPr="008F3186" w:rsidRDefault="00ED7B20" w:rsidP="008F3186">
      <w:pPr>
        <w:pStyle w:val="a5"/>
        <w:rPr>
          <w:rFonts w:ascii="Times New Roman" w:eastAsia="Calibri" w:hAnsi="Times New Roman" w:cs="Times New Roman"/>
          <w:sz w:val="24"/>
          <w:szCs w:val="24"/>
        </w:rPr>
      </w:pPr>
    </w:p>
    <w:p w:rsidR="008F3186" w:rsidRPr="008F3186" w:rsidRDefault="008F3186" w:rsidP="008F3186">
      <w:pPr>
        <w:pStyle w:val="a5"/>
        <w:rPr>
          <w:rFonts w:ascii="Times New Roman" w:eastAsia="Calibri" w:hAnsi="Times New Roman" w:cs="Times New Roman"/>
          <w:sz w:val="24"/>
          <w:szCs w:val="24"/>
        </w:rPr>
      </w:pP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lastRenderedPageBreak/>
        <w:t xml:space="preserve">Приложение № 1 </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 xml:space="preserve">к постановлению администрации </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Новопервомайского сельсовета Татарского</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района Новосибирской области</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 xml:space="preserve">                                                                                               от  25.09.2023    № 86</w:t>
      </w:r>
    </w:p>
    <w:p w:rsidR="008F3186" w:rsidRPr="00ED7B20" w:rsidRDefault="008F3186" w:rsidP="00ED7B20">
      <w:pPr>
        <w:pStyle w:val="a5"/>
        <w:jc w:val="center"/>
        <w:rPr>
          <w:rFonts w:ascii="Times New Roman" w:eastAsia="Calibri" w:hAnsi="Times New Roman" w:cs="Times New Roman"/>
          <w:b/>
          <w:sz w:val="24"/>
          <w:szCs w:val="24"/>
        </w:rPr>
      </w:pPr>
      <w:r w:rsidRPr="00ED7B20">
        <w:rPr>
          <w:rFonts w:ascii="Times New Roman" w:eastAsia="Calibri" w:hAnsi="Times New Roman" w:cs="Times New Roman"/>
          <w:b/>
          <w:sz w:val="24"/>
          <w:szCs w:val="24"/>
        </w:rPr>
        <w:t>ПЕРЕЧЕНЬ МУНИЦИПАЛЬНЫХ УЧРЕЖДЕНИЙ,</w:t>
      </w:r>
    </w:p>
    <w:p w:rsidR="008F3186" w:rsidRPr="008F3186" w:rsidRDefault="008F3186" w:rsidP="00ED7B20">
      <w:pPr>
        <w:pStyle w:val="a5"/>
        <w:jc w:val="center"/>
        <w:rPr>
          <w:rFonts w:ascii="Times New Roman" w:eastAsia="Calibri" w:hAnsi="Times New Roman" w:cs="Times New Roman"/>
          <w:sz w:val="24"/>
          <w:szCs w:val="24"/>
        </w:rPr>
      </w:pPr>
      <w:r w:rsidRPr="00ED7B20">
        <w:rPr>
          <w:rFonts w:ascii="Times New Roman" w:eastAsia="Calibri" w:hAnsi="Times New Roman" w:cs="Times New Roman"/>
          <w:b/>
          <w:sz w:val="24"/>
          <w:szCs w:val="24"/>
        </w:rPr>
        <w:t>ПОЛНОМОЧИЯ КОТОРЫХ ЦЕНТРАЛИЗУЮТСЯ</w:t>
      </w:r>
      <w:r w:rsidRPr="008F3186">
        <w:rPr>
          <w:rFonts w:ascii="Times New Roman" w:eastAsia="Calibri"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188"/>
      </w:tblGrid>
      <w:tr w:rsidR="008F3186" w:rsidRPr="008F3186" w:rsidTr="00D06125">
        <w:tc>
          <w:tcPr>
            <w:tcW w:w="1384"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w:t>
            </w:r>
            <w:proofErr w:type="spellStart"/>
            <w:r w:rsidRPr="008F3186">
              <w:rPr>
                <w:rFonts w:ascii="Times New Roman" w:eastAsia="Calibri" w:hAnsi="Times New Roman" w:cs="Times New Roman"/>
                <w:sz w:val="24"/>
                <w:szCs w:val="24"/>
              </w:rPr>
              <w:t>п</w:t>
            </w:r>
            <w:proofErr w:type="spellEnd"/>
            <w:r w:rsidRPr="008F3186">
              <w:rPr>
                <w:rFonts w:ascii="Times New Roman" w:eastAsia="Calibri" w:hAnsi="Times New Roman" w:cs="Times New Roman"/>
                <w:sz w:val="24"/>
                <w:szCs w:val="24"/>
              </w:rPr>
              <w:t>/</w:t>
            </w:r>
            <w:proofErr w:type="spellStart"/>
            <w:r w:rsidRPr="008F3186">
              <w:rPr>
                <w:rFonts w:ascii="Times New Roman" w:eastAsia="Calibri" w:hAnsi="Times New Roman" w:cs="Times New Roman"/>
                <w:sz w:val="24"/>
                <w:szCs w:val="24"/>
              </w:rPr>
              <w:t>п</w:t>
            </w:r>
            <w:proofErr w:type="spellEnd"/>
          </w:p>
        </w:tc>
        <w:tc>
          <w:tcPr>
            <w:tcW w:w="8188"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Наименование учреждения</w:t>
            </w:r>
          </w:p>
        </w:tc>
      </w:tr>
      <w:tr w:rsidR="008F3186" w:rsidRPr="008F3186" w:rsidTr="00D06125">
        <w:tc>
          <w:tcPr>
            <w:tcW w:w="1384"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1</w:t>
            </w:r>
          </w:p>
        </w:tc>
        <w:tc>
          <w:tcPr>
            <w:tcW w:w="8188"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Администрация Новопервомайского сельсовета Татарского района Новосибирской области.</w:t>
            </w:r>
          </w:p>
        </w:tc>
      </w:tr>
      <w:tr w:rsidR="008F3186" w:rsidRPr="008F3186" w:rsidTr="00D06125">
        <w:tc>
          <w:tcPr>
            <w:tcW w:w="1384"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2</w:t>
            </w:r>
          </w:p>
        </w:tc>
        <w:tc>
          <w:tcPr>
            <w:tcW w:w="8188"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МБУК Новопервомайского сельсовета Татарского района Новосибирской области</w:t>
            </w:r>
          </w:p>
        </w:tc>
      </w:tr>
    </w:tbl>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Приложение № 2 </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 xml:space="preserve">к постановлению администрации </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Новопервомайского сельсовета Татарского</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 xml:space="preserve">района Новосибирской области </w:t>
      </w:r>
    </w:p>
    <w:p w:rsidR="008F3186" w:rsidRPr="00ED7B20" w:rsidRDefault="008F3186" w:rsidP="00ED7B20">
      <w:pPr>
        <w:pStyle w:val="a5"/>
        <w:jc w:val="right"/>
        <w:rPr>
          <w:rFonts w:ascii="Times New Roman" w:eastAsia="Calibri" w:hAnsi="Times New Roman" w:cs="Times New Roman"/>
          <w:b/>
          <w:sz w:val="24"/>
          <w:szCs w:val="24"/>
        </w:rPr>
      </w:pPr>
      <w:r w:rsidRPr="00ED7B20">
        <w:rPr>
          <w:rFonts w:ascii="Times New Roman" w:eastAsia="Calibri" w:hAnsi="Times New Roman" w:cs="Times New Roman"/>
          <w:b/>
          <w:sz w:val="24"/>
          <w:szCs w:val="24"/>
        </w:rPr>
        <w:t xml:space="preserve"> от 25.09.2023 № 86</w:t>
      </w:r>
    </w:p>
    <w:p w:rsidR="008F3186" w:rsidRPr="00ED7B20" w:rsidRDefault="008F3186" w:rsidP="00ED7B20">
      <w:pPr>
        <w:pStyle w:val="a5"/>
        <w:jc w:val="center"/>
        <w:rPr>
          <w:rFonts w:ascii="Times New Roman" w:eastAsia="Calibri" w:hAnsi="Times New Roman" w:cs="Times New Roman"/>
          <w:b/>
          <w:sz w:val="24"/>
          <w:szCs w:val="24"/>
        </w:rPr>
      </w:pPr>
      <w:r w:rsidRPr="00ED7B20">
        <w:rPr>
          <w:rFonts w:ascii="Times New Roman" w:eastAsia="Calibri" w:hAnsi="Times New Roman" w:cs="Times New Roman"/>
          <w:b/>
          <w:sz w:val="24"/>
          <w:szCs w:val="24"/>
        </w:rPr>
        <w:t>СРОКИ ПЕРЕДАЧИ ЦЕНТРАЛИЗУЕМЫХ ПОЛНОМОЧИЙ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6236"/>
        <w:gridCol w:w="1951"/>
      </w:tblGrid>
      <w:tr w:rsidR="008F3186" w:rsidRPr="008F3186" w:rsidTr="00ED7B20">
        <w:tc>
          <w:tcPr>
            <w:tcW w:w="1384"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 xml:space="preserve">№ </w:t>
            </w:r>
            <w:proofErr w:type="spellStart"/>
            <w:r w:rsidRPr="008F3186">
              <w:rPr>
                <w:rFonts w:ascii="Times New Roman" w:eastAsia="Calibri" w:hAnsi="Times New Roman" w:cs="Times New Roman"/>
                <w:sz w:val="24"/>
                <w:szCs w:val="24"/>
              </w:rPr>
              <w:t>п</w:t>
            </w:r>
            <w:proofErr w:type="spellEnd"/>
            <w:r w:rsidRPr="008F3186">
              <w:rPr>
                <w:rFonts w:ascii="Times New Roman" w:eastAsia="Calibri" w:hAnsi="Times New Roman" w:cs="Times New Roman"/>
                <w:sz w:val="24"/>
                <w:szCs w:val="24"/>
              </w:rPr>
              <w:t>/</w:t>
            </w:r>
            <w:proofErr w:type="spellStart"/>
            <w:r w:rsidRPr="008F3186">
              <w:rPr>
                <w:rFonts w:ascii="Times New Roman" w:eastAsia="Calibri" w:hAnsi="Times New Roman" w:cs="Times New Roman"/>
                <w:sz w:val="24"/>
                <w:szCs w:val="24"/>
              </w:rPr>
              <w:t>п</w:t>
            </w:r>
            <w:proofErr w:type="spellEnd"/>
          </w:p>
        </w:tc>
        <w:tc>
          <w:tcPr>
            <w:tcW w:w="6236"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Наименование учреждения</w:t>
            </w:r>
          </w:p>
        </w:tc>
        <w:tc>
          <w:tcPr>
            <w:tcW w:w="1951"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Срок передачи</w:t>
            </w:r>
          </w:p>
        </w:tc>
      </w:tr>
      <w:tr w:rsidR="008F3186" w:rsidRPr="008F3186" w:rsidTr="00ED7B20">
        <w:tc>
          <w:tcPr>
            <w:tcW w:w="1384"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1</w:t>
            </w:r>
          </w:p>
        </w:tc>
        <w:tc>
          <w:tcPr>
            <w:tcW w:w="6236"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Администрация Новопервомайского сельсовета Татарского района Новосибирской области</w:t>
            </w:r>
          </w:p>
        </w:tc>
        <w:tc>
          <w:tcPr>
            <w:tcW w:w="1951"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октябрь 2023г.</w:t>
            </w:r>
          </w:p>
        </w:tc>
      </w:tr>
      <w:tr w:rsidR="008F3186" w:rsidRPr="008F3186" w:rsidTr="00ED7B20">
        <w:tc>
          <w:tcPr>
            <w:tcW w:w="1384"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2</w:t>
            </w:r>
          </w:p>
        </w:tc>
        <w:tc>
          <w:tcPr>
            <w:tcW w:w="6236"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МБУК Новопервомайского сельсовета Татарского района Новосибирской области</w:t>
            </w:r>
          </w:p>
        </w:tc>
        <w:tc>
          <w:tcPr>
            <w:tcW w:w="1951" w:type="dxa"/>
            <w:shd w:val="clear" w:color="auto" w:fill="auto"/>
          </w:tcPr>
          <w:p w:rsidR="008F3186" w:rsidRPr="008F3186" w:rsidRDefault="008F3186" w:rsidP="008F3186">
            <w:pPr>
              <w:pStyle w:val="a5"/>
              <w:rPr>
                <w:rFonts w:ascii="Times New Roman" w:eastAsia="Calibri" w:hAnsi="Times New Roman" w:cs="Times New Roman"/>
                <w:sz w:val="24"/>
                <w:szCs w:val="24"/>
              </w:rPr>
            </w:pPr>
            <w:r w:rsidRPr="008F3186">
              <w:rPr>
                <w:rFonts w:ascii="Times New Roman" w:eastAsia="Calibri" w:hAnsi="Times New Roman" w:cs="Times New Roman"/>
                <w:sz w:val="24"/>
                <w:szCs w:val="24"/>
              </w:rPr>
              <w:t>сентябрь 2023</w:t>
            </w:r>
          </w:p>
        </w:tc>
      </w:tr>
    </w:tbl>
    <w:p w:rsidR="00ED7B20" w:rsidRPr="00843370" w:rsidRDefault="00ED7B2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АДМИНИСТРАЦИЯ НОВОПЕРВОМАЙСКОГО СЕЛЬСОВЕТА</w:t>
      </w:r>
    </w:p>
    <w:p w:rsidR="00ED7B20" w:rsidRPr="00843370" w:rsidRDefault="00ED7B2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ТАТАРСКОГО РАЙОНА НОВОСИБИРКОЙ ОБЛАСТИ</w:t>
      </w:r>
    </w:p>
    <w:p w:rsidR="00ED7B20" w:rsidRPr="00843370" w:rsidRDefault="00ED7B2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ПОСТАНОВЛЕНИЕ</w:t>
      </w:r>
    </w:p>
    <w:p w:rsidR="00ED7B20" w:rsidRPr="00843370" w:rsidRDefault="00ED7B2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От 28.09.2023 г.                                                                     №87</w:t>
      </w:r>
    </w:p>
    <w:p w:rsidR="00ED7B20" w:rsidRPr="00ED7B20" w:rsidRDefault="00ED7B20" w:rsidP="00843370">
      <w:pPr>
        <w:pStyle w:val="a5"/>
        <w:jc w:val="center"/>
        <w:rPr>
          <w:rFonts w:ascii="Times New Roman" w:hAnsi="Times New Roman" w:cs="Times New Roman"/>
          <w:sz w:val="24"/>
          <w:szCs w:val="24"/>
        </w:rPr>
      </w:pPr>
      <w:proofErr w:type="spellStart"/>
      <w:r w:rsidRPr="00843370">
        <w:rPr>
          <w:rFonts w:ascii="Times New Roman" w:hAnsi="Times New Roman" w:cs="Times New Roman"/>
          <w:b/>
          <w:sz w:val="24"/>
          <w:szCs w:val="24"/>
        </w:rPr>
        <w:t>с.Новопервомайское</w:t>
      </w:r>
      <w:proofErr w:type="spellEnd"/>
      <w:r w:rsidR="00A34A63" w:rsidRPr="00843370">
        <w:rPr>
          <w:rFonts w:ascii="Times New Roman" w:hAnsi="Times New Roman" w:cs="Times New Roman"/>
          <w:sz w:val="24"/>
          <w:szCs w:val="24"/>
        </w:rPr>
        <w:fldChar w:fldCharType="begin"/>
      </w:r>
      <w:r w:rsidRPr="00843370">
        <w:rPr>
          <w:rFonts w:ascii="Times New Roman" w:hAnsi="Times New Roman" w:cs="Times New Roman"/>
          <w:sz w:val="24"/>
          <w:szCs w:val="24"/>
        </w:rPr>
        <w:instrText>HYPERLINK "garantF1://7166376.0"</w:instrText>
      </w:r>
      <w:r w:rsidR="00A34A63" w:rsidRPr="00843370">
        <w:rPr>
          <w:rFonts w:ascii="Times New Roman" w:hAnsi="Times New Roman" w:cs="Times New Roman"/>
          <w:sz w:val="24"/>
          <w:szCs w:val="24"/>
        </w:rPr>
        <w:fldChar w:fldCharType="separate"/>
      </w:r>
      <w:r w:rsidRPr="00843370">
        <w:rPr>
          <w:rStyle w:val="a7"/>
          <w:rFonts w:ascii="Times New Roman" w:hAnsi="Times New Roman" w:cs="Times New Roman"/>
          <w:color w:val="000000"/>
          <w:sz w:val="24"/>
          <w:szCs w:val="24"/>
        </w:rPr>
        <w:br/>
        <w:t>О внесении изменений в постановление администрации Новопервомайского сельсовета Татарского района Новосибирской области № 33 от 13.05.2020"Об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 Татарского района Новосибирской области"</w:t>
      </w:r>
      <w:r w:rsidR="00A34A63" w:rsidRPr="00843370">
        <w:rPr>
          <w:rFonts w:ascii="Times New Roman" w:hAnsi="Times New Roman" w:cs="Times New Roman"/>
          <w:sz w:val="24"/>
          <w:szCs w:val="24"/>
        </w:rPr>
        <w:fldChar w:fldCharType="end"/>
      </w:r>
    </w:p>
    <w:p w:rsidR="00ED7B20" w:rsidRPr="00ED7B20" w:rsidRDefault="00ED7B20" w:rsidP="00843370">
      <w:pPr>
        <w:pStyle w:val="a5"/>
        <w:ind w:firstLine="708"/>
        <w:rPr>
          <w:rFonts w:ascii="Times New Roman" w:hAnsi="Times New Roman" w:cs="Times New Roman"/>
          <w:color w:val="000000" w:themeColor="text1"/>
          <w:sz w:val="24"/>
          <w:szCs w:val="24"/>
        </w:rPr>
      </w:pPr>
      <w:r w:rsidRPr="00ED7B20">
        <w:rPr>
          <w:rFonts w:ascii="Times New Roman" w:hAnsi="Times New Roman" w:cs="Times New Roman"/>
          <w:color w:val="000000" w:themeColor="text1"/>
          <w:sz w:val="24"/>
          <w:szCs w:val="24"/>
        </w:rPr>
        <w:t>В целях приведения постановления в соответствие с требованиями юридико-технического оформления администрация Новопервомайского сельсовета Татарского района Новосибирской области постановляет:</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sz w:val="24"/>
          <w:szCs w:val="24"/>
        </w:rPr>
        <w:t>1.Внести в постановление администрации Новопервомайского сельсовета Татарского района Новосибирской области № 33 от  13.05.2020 года  «Об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 Татарского района Новосибирской области» следующие изменения:</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sz w:val="24"/>
          <w:szCs w:val="24"/>
        </w:rPr>
        <w:t xml:space="preserve"> 1.1.пункт 42  изложить в следующей редакции:</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sz w:val="24"/>
          <w:szCs w:val="24"/>
        </w:rPr>
        <w:t>«42).Расчеты расходов на закупку товаров, работ, услуг должны соответствовать в части планируемых выплат:</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sz w:val="24"/>
          <w:szCs w:val="24"/>
        </w:rPr>
        <w:t xml:space="preserve">показателям плана-графика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7" w:history="1">
        <w:r w:rsidRPr="00ED7B20">
          <w:rPr>
            <w:rFonts w:ascii="Times New Roman" w:hAnsi="Times New Roman" w:cs="Times New Roman"/>
            <w:sz w:val="24"/>
            <w:szCs w:val="24"/>
            <w:u w:val="single"/>
          </w:rPr>
          <w:t>законом</w:t>
        </w:r>
      </w:hyperlink>
      <w:r w:rsidRPr="00ED7B20">
        <w:rPr>
          <w:rFonts w:ascii="Times New Roman" w:hAnsi="Times New Roman" w:cs="Times New Roman"/>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32, ст. 5104); </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sz w:val="24"/>
          <w:szCs w:val="24"/>
        </w:rPr>
        <w:lastRenderedPageBreak/>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Федеральным </w:t>
      </w:r>
      <w:hyperlink r:id="rId8" w:history="1">
        <w:r w:rsidRPr="00ED7B20">
          <w:rPr>
            <w:rFonts w:ascii="Times New Roman" w:hAnsi="Times New Roman" w:cs="Times New Roman"/>
            <w:sz w:val="24"/>
            <w:szCs w:val="24"/>
            <w:u w:val="single"/>
          </w:rPr>
          <w:t>законом</w:t>
        </w:r>
      </w:hyperlink>
      <w:r w:rsidRPr="00ED7B20">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 а также показателям закупок, которые согласно положениям </w:t>
      </w:r>
      <w:hyperlink r:id="rId9">
        <w:r w:rsidRPr="00ED7B20">
          <w:rPr>
            <w:rFonts w:ascii="Times New Roman" w:hAnsi="Times New Roman" w:cs="Times New Roman"/>
            <w:sz w:val="24"/>
            <w:szCs w:val="24"/>
          </w:rPr>
          <w:t>пункта 4</w:t>
        </w:r>
      </w:hyperlink>
      <w:r w:rsidRPr="00ED7B20">
        <w:rPr>
          <w:rFonts w:ascii="Times New Roman" w:hAnsi="Times New Roman" w:cs="Times New Roman"/>
          <w:sz w:val="24"/>
          <w:szCs w:val="24"/>
        </w:rPr>
        <w:t xml:space="preserve"> Правил формирования плана закупки товаров (работ, услуг), утвержденных постановлением Правительства Российской Федерации от 17 сентября 2012 № 932 (Собрание законодательства Российской Федерации, 2012, №39, ст. 5272; 2020, №1, ст. 92), не включаются в план закупок.»</w:t>
      </w:r>
    </w:p>
    <w:p w:rsidR="00ED7B20" w:rsidRPr="00ED7B20" w:rsidRDefault="00ED7B20" w:rsidP="00ED7B20">
      <w:pPr>
        <w:pStyle w:val="a5"/>
        <w:rPr>
          <w:rFonts w:ascii="Times New Roman" w:hAnsi="Times New Roman" w:cs="Times New Roman"/>
          <w:color w:val="000000"/>
          <w:sz w:val="24"/>
          <w:szCs w:val="24"/>
        </w:rPr>
      </w:pPr>
      <w:r w:rsidRPr="00ED7B20">
        <w:rPr>
          <w:rFonts w:ascii="Times New Roman" w:hAnsi="Times New Roman" w:cs="Times New Roman"/>
          <w:color w:val="000000"/>
          <w:sz w:val="24"/>
          <w:szCs w:val="24"/>
        </w:rPr>
        <w:t>2.Настоящее постановление вступает в силу с момента его подписания.</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color w:val="000000"/>
          <w:sz w:val="24"/>
          <w:szCs w:val="24"/>
        </w:rPr>
        <w:t>3.Н</w:t>
      </w:r>
      <w:r w:rsidRPr="00ED7B20">
        <w:rPr>
          <w:rFonts w:ascii="Times New Roman" w:hAnsi="Times New Roman" w:cs="Times New Roman"/>
          <w:sz w:val="24"/>
          <w:szCs w:val="24"/>
        </w:rPr>
        <w:t xml:space="preserve">астоящее постановление разместить на официальном сайте администрации </w:t>
      </w:r>
      <w:r w:rsidRPr="00ED7B20">
        <w:rPr>
          <w:rFonts w:ascii="Times New Roman" w:hAnsi="Times New Roman" w:cs="Times New Roman"/>
          <w:color w:val="000000"/>
          <w:sz w:val="24"/>
          <w:szCs w:val="24"/>
        </w:rPr>
        <w:t>Новопервомайского сельсовета Татарского района Новосибирской области</w:t>
      </w:r>
      <w:r w:rsidRPr="00ED7B20">
        <w:rPr>
          <w:rFonts w:ascii="Times New Roman" w:hAnsi="Times New Roman" w:cs="Times New Roman"/>
          <w:sz w:val="24"/>
          <w:szCs w:val="24"/>
        </w:rPr>
        <w:t xml:space="preserve"> и  довести до сведения всех заинтересованных лиц.</w:t>
      </w:r>
    </w:p>
    <w:p w:rsidR="00ED7B20" w:rsidRPr="00ED7B20" w:rsidRDefault="00ED7B20" w:rsidP="00ED7B20">
      <w:pPr>
        <w:pStyle w:val="a5"/>
        <w:rPr>
          <w:rFonts w:ascii="Times New Roman" w:hAnsi="Times New Roman" w:cs="Times New Roman"/>
          <w:sz w:val="24"/>
          <w:szCs w:val="24"/>
        </w:rPr>
      </w:pPr>
      <w:r w:rsidRPr="00ED7B20">
        <w:rPr>
          <w:rFonts w:ascii="Times New Roman" w:hAnsi="Times New Roman" w:cs="Times New Roman"/>
          <w:color w:val="000000"/>
          <w:sz w:val="24"/>
          <w:szCs w:val="24"/>
        </w:rPr>
        <w:t xml:space="preserve">4. </w:t>
      </w:r>
      <w:r w:rsidRPr="00ED7B20">
        <w:rPr>
          <w:rFonts w:ascii="Times New Roman" w:hAnsi="Times New Roman" w:cs="Times New Roman"/>
          <w:sz w:val="24"/>
          <w:szCs w:val="24"/>
        </w:rPr>
        <w:t>Контроль за исполнением настоящего постановления оставляю за собой.</w:t>
      </w:r>
    </w:p>
    <w:p w:rsidR="00ED7B20" w:rsidRPr="00843370" w:rsidRDefault="00ED7B20" w:rsidP="00ED7B20">
      <w:pPr>
        <w:pStyle w:val="a5"/>
        <w:rPr>
          <w:rFonts w:ascii="Times New Roman" w:hAnsi="Times New Roman" w:cs="Times New Roman"/>
          <w:b/>
          <w:color w:val="000000"/>
          <w:sz w:val="24"/>
          <w:szCs w:val="24"/>
        </w:rPr>
      </w:pPr>
      <w:r w:rsidRPr="00843370">
        <w:rPr>
          <w:rFonts w:ascii="Times New Roman" w:hAnsi="Times New Roman" w:cs="Times New Roman"/>
          <w:b/>
          <w:sz w:val="24"/>
          <w:szCs w:val="24"/>
        </w:rPr>
        <w:t xml:space="preserve">Глава </w:t>
      </w:r>
      <w:r w:rsidRPr="00843370">
        <w:rPr>
          <w:rFonts w:ascii="Times New Roman" w:hAnsi="Times New Roman" w:cs="Times New Roman"/>
          <w:b/>
          <w:color w:val="000000"/>
          <w:sz w:val="24"/>
          <w:szCs w:val="24"/>
        </w:rPr>
        <w:t xml:space="preserve">Новопервомайского сельсовета </w:t>
      </w:r>
    </w:p>
    <w:p w:rsidR="00ED7B20" w:rsidRPr="00843370" w:rsidRDefault="00ED7B20" w:rsidP="00ED7B20">
      <w:pPr>
        <w:pStyle w:val="a5"/>
        <w:rPr>
          <w:rFonts w:ascii="Times New Roman" w:hAnsi="Times New Roman" w:cs="Times New Roman"/>
          <w:b/>
          <w:color w:val="000000"/>
          <w:sz w:val="24"/>
          <w:szCs w:val="24"/>
        </w:rPr>
      </w:pPr>
      <w:r w:rsidRPr="00843370">
        <w:rPr>
          <w:rFonts w:ascii="Times New Roman" w:hAnsi="Times New Roman" w:cs="Times New Roman"/>
          <w:b/>
          <w:color w:val="000000"/>
          <w:sz w:val="24"/>
          <w:szCs w:val="24"/>
        </w:rPr>
        <w:t xml:space="preserve">Татарского района </w:t>
      </w:r>
    </w:p>
    <w:p w:rsidR="00ED7B20" w:rsidRPr="00843370" w:rsidRDefault="00ED7B20" w:rsidP="00ED7B20">
      <w:pPr>
        <w:pStyle w:val="a5"/>
        <w:rPr>
          <w:rFonts w:ascii="Times New Roman" w:hAnsi="Times New Roman" w:cs="Times New Roman"/>
          <w:b/>
          <w:sz w:val="24"/>
          <w:szCs w:val="24"/>
        </w:rPr>
      </w:pPr>
      <w:r w:rsidRPr="00843370">
        <w:rPr>
          <w:rFonts w:ascii="Times New Roman" w:hAnsi="Times New Roman" w:cs="Times New Roman"/>
          <w:b/>
          <w:color w:val="000000"/>
          <w:sz w:val="24"/>
          <w:szCs w:val="24"/>
        </w:rPr>
        <w:t>Новосибирской области</w:t>
      </w:r>
      <w:r w:rsidRPr="00843370">
        <w:rPr>
          <w:rFonts w:ascii="Times New Roman" w:hAnsi="Times New Roman" w:cs="Times New Roman"/>
          <w:b/>
          <w:sz w:val="24"/>
          <w:szCs w:val="24"/>
        </w:rPr>
        <w:t xml:space="preserve">                                                                     Д.Н.Буров</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Администрация Новопервомайского сельсовета</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Татарского района Новосибирской области</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РАСПОРЯЖЕНИЕ</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 52                         с. Новопервомайское                 «29» сентября  2023 г.</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О внесении изменений в извещение о проведении открытого конкурса по выбору управляющей организации для заключения договоров управления многоквартирным домом, от 23.09.2023г.</w:t>
      </w:r>
    </w:p>
    <w:p w:rsidR="00843370" w:rsidRPr="00843370" w:rsidRDefault="00843370" w:rsidP="00843370">
      <w:pPr>
        <w:pStyle w:val="a5"/>
        <w:rPr>
          <w:rFonts w:ascii="Times New Roman" w:eastAsia="Times New Roman" w:hAnsi="Times New Roman" w:cs="Times New Roman"/>
          <w:color w:val="000000"/>
          <w:sz w:val="24"/>
          <w:szCs w:val="24"/>
          <w:shd w:val="clear" w:color="auto" w:fill="FFFFFF"/>
        </w:rPr>
      </w:pPr>
      <w:r w:rsidRPr="00843370">
        <w:rPr>
          <w:rFonts w:ascii="Times New Roman" w:hAnsi="Times New Roman" w:cs="Times New Roman"/>
          <w:sz w:val="24"/>
          <w:szCs w:val="24"/>
        </w:rPr>
        <w:t xml:space="preserve">         </w:t>
      </w:r>
      <w:r w:rsidRPr="00843370">
        <w:rPr>
          <w:rFonts w:ascii="Times New Roman" w:eastAsia="Times New Roman" w:hAnsi="Times New Roman" w:cs="Times New Roman"/>
          <w:color w:val="000000"/>
          <w:sz w:val="24"/>
          <w:szCs w:val="24"/>
          <w:shd w:val="clear" w:color="auto" w:fill="FFFFFF"/>
        </w:rPr>
        <w:t xml:space="preserve">Во 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843370">
        <w:rPr>
          <w:rFonts w:ascii="Times New Roman" w:eastAsia="Times New Roman" w:hAnsi="Times New Roman" w:cs="Times New Roman"/>
          <w:sz w:val="24"/>
          <w:szCs w:val="24"/>
        </w:rPr>
        <w:t xml:space="preserve">в соответствии с Уставом Новопервомайского сельсовета Татарского района Новосибирской области </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РАСПОРЯЖАЮСЬ:</w:t>
      </w:r>
    </w:p>
    <w:p w:rsidR="00843370" w:rsidRPr="00843370" w:rsidRDefault="00843370" w:rsidP="00843370">
      <w:pPr>
        <w:pStyle w:val="a5"/>
        <w:ind w:firstLine="708"/>
        <w:rPr>
          <w:rFonts w:ascii="Times New Roman" w:hAnsi="Times New Roman" w:cs="Times New Roman"/>
          <w:sz w:val="24"/>
          <w:szCs w:val="24"/>
        </w:rPr>
      </w:pPr>
      <w:r>
        <w:rPr>
          <w:rFonts w:ascii="Times New Roman" w:hAnsi="Times New Roman" w:cs="Times New Roman"/>
          <w:sz w:val="24"/>
          <w:szCs w:val="24"/>
        </w:rPr>
        <w:t>1.</w:t>
      </w:r>
      <w:r w:rsidRPr="00843370">
        <w:rPr>
          <w:rFonts w:ascii="Times New Roman" w:hAnsi="Times New Roman" w:cs="Times New Roman"/>
          <w:sz w:val="24"/>
          <w:szCs w:val="24"/>
        </w:rPr>
        <w:t xml:space="preserve">Внести изменения в извещение о проведении открытого конкурса по выбору управляющей организации для заключения договоров управления многоквартирным домом, от 23.09.2023г. Созданного на основании распоряжения администрации Новопервомайского сельсовета Татарского района  </w:t>
      </w:r>
      <w:r w:rsidRPr="00843370">
        <w:rPr>
          <w:rFonts w:ascii="Times New Roman" w:eastAsia="Times New Roman" w:hAnsi="Times New Roman" w:cs="Times New Roman"/>
          <w:color w:val="000000"/>
          <w:sz w:val="24"/>
          <w:szCs w:val="24"/>
          <w:shd w:val="clear" w:color="auto" w:fill="FFFFFF"/>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843370">
        <w:rPr>
          <w:rFonts w:ascii="Times New Roman" w:hAnsi="Times New Roman" w:cs="Times New Roman"/>
          <w:sz w:val="24"/>
          <w:szCs w:val="24"/>
        </w:rPr>
        <w:t xml:space="preserve"> от 15.09.2023г. № 47.</w:t>
      </w:r>
    </w:p>
    <w:p w:rsidR="00843370" w:rsidRPr="00843370" w:rsidRDefault="00843370" w:rsidP="00843370">
      <w:pPr>
        <w:pStyle w:val="a5"/>
        <w:ind w:firstLine="708"/>
        <w:rPr>
          <w:rFonts w:ascii="Times New Roman" w:hAnsi="Times New Roman" w:cs="Times New Roman"/>
          <w:sz w:val="24"/>
          <w:szCs w:val="24"/>
        </w:rPr>
      </w:pPr>
      <w:r>
        <w:rPr>
          <w:rFonts w:ascii="Times New Roman" w:eastAsia="Times New Roman" w:hAnsi="Times New Roman" w:cs="Times New Roman"/>
          <w:sz w:val="24"/>
          <w:szCs w:val="24"/>
        </w:rPr>
        <w:t>2.</w:t>
      </w:r>
      <w:r w:rsidRPr="00843370">
        <w:rPr>
          <w:rFonts w:ascii="Times New Roman" w:eastAsia="Times New Roman" w:hAnsi="Times New Roman" w:cs="Times New Roman"/>
          <w:sz w:val="24"/>
          <w:szCs w:val="24"/>
        </w:rPr>
        <w:t>Опубликовать настоящее распоряжение на официальном сайте администрации Новопервомайского сельсовета Татарского района Новосибирской области.</w:t>
      </w:r>
    </w:p>
    <w:p w:rsidR="00843370" w:rsidRPr="00843370" w:rsidRDefault="00843370" w:rsidP="00843370">
      <w:pPr>
        <w:pStyle w:val="a5"/>
        <w:ind w:firstLine="708"/>
        <w:rPr>
          <w:rFonts w:ascii="Times New Roman" w:hAnsi="Times New Roman" w:cs="Times New Roman"/>
          <w:sz w:val="24"/>
          <w:szCs w:val="24"/>
        </w:rPr>
      </w:pPr>
      <w:r>
        <w:rPr>
          <w:rFonts w:ascii="Times New Roman" w:hAnsi="Times New Roman" w:cs="Times New Roman"/>
          <w:sz w:val="24"/>
          <w:szCs w:val="24"/>
        </w:rPr>
        <w:t>3.</w:t>
      </w:r>
      <w:r w:rsidRPr="00843370">
        <w:rPr>
          <w:rFonts w:ascii="Times New Roman" w:hAnsi="Times New Roman" w:cs="Times New Roman"/>
          <w:sz w:val="24"/>
          <w:szCs w:val="24"/>
        </w:rPr>
        <w:t>Контроль за исполнением настоящего распоряжения оставляю за собой.</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Глава Новопервомайского сельсовета</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Татарского района Новосибирской области</w:t>
      </w:r>
      <w:r w:rsidRPr="00843370">
        <w:rPr>
          <w:rFonts w:ascii="Times New Roman" w:hAnsi="Times New Roman" w:cs="Times New Roman"/>
          <w:b/>
          <w:sz w:val="24"/>
          <w:szCs w:val="24"/>
        </w:rPr>
        <w:tab/>
      </w:r>
      <w:r w:rsidRPr="00843370">
        <w:rPr>
          <w:rFonts w:ascii="Times New Roman" w:hAnsi="Times New Roman" w:cs="Times New Roman"/>
          <w:b/>
          <w:sz w:val="24"/>
          <w:szCs w:val="24"/>
        </w:rPr>
        <w:tab/>
        <w:t xml:space="preserve">                     Д.Н. Буров</w:t>
      </w: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843370" w:rsidRDefault="00843370" w:rsidP="00843370">
      <w:pPr>
        <w:pStyle w:val="a5"/>
        <w:rPr>
          <w:rFonts w:ascii="Times New Roman" w:hAnsi="Times New Roman" w:cs="Times New Roman"/>
          <w:sz w:val="24"/>
          <w:szCs w:val="24"/>
        </w:rPr>
      </w:pPr>
    </w:p>
    <w:p w:rsidR="00BE03AA" w:rsidRPr="00843370" w:rsidRDefault="00BE03AA" w:rsidP="00843370">
      <w:pPr>
        <w:pStyle w:val="a5"/>
        <w:rPr>
          <w:rFonts w:ascii="Times New Roman" w:hAnsi="Times New Roman" w:cs="Times New Roman"/>
          <w:sz w:val="24"/>
          <w:szCs w:val="24"/>
        </w:rPr>
      </w:pP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lastRenderedPageBreak/>
        <w:t>СОВЕТ   ДЕПУТАТОВ</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НОВОПЕРВОМАЙСКОГО СЕЛЬСОВЕТА</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ТАТАРСКОГО РАЙОНА НОВОСИБИРСКОЙ ОБЛАСТИ</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ШЕСТОГО СОЗЫВА</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Р Е Ш Е Н И Е</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Тридцать третья сессия</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От  27.09.2023 г.                                                                                   № 146</w:t>
      </w:r>
    </w:p>
    <w:p w:rsidR="00843370" w:rsidRPr="00843370" w:rsidRDefault="00843370" w:rsidP="00843370">
      <w:pPr>
        <w:pStyle w:val="a5"/>
        <w:jc w:val="center"/>
        <w:rPr>
          <w:rFonts w:ascii="Times New Roman" w:hAnsi="Times New Roman" w:cs="Times New Roman"/>
          <w:b/>
          <w:sz w:val="24"/>
          <w:szCs w:val="24"/>
        </w:rPr>
      </w:pPr>
      <w:proofErr w:type="spellStart"/>
      <w:r w:rsidRPr="00843370">
        <w:rPr>
          <w:rFonts w:ascii="Times New Roman" w:hAnsi="Times New Roman" w:cs="Times New Roman"/>
          <w:b/>
          <w:sz w:val="24"/>
          <w:szCs w:val="24"/>
        </w:rPr>
        <w:t>с.Новопервомайское</w:t>
      </w:r>
      <w:proofErr w:type="spellEnd"/>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 О внесении изменений в решение  двадцать четвёртой</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 xml:space="preserve"> Сессии шестого созыва Совета депутатов  Новопервомайского</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сельсовета Татарского района  Новосибирской области</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 xml:space="preserve">от 23.12.2022 года № 114 «О бюджете Новопервомайского </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 xml:space="preserve">сельсовета Татарского района  Новосибирской области </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 xml:space="preserve"> на 2023 год и плановый период 2024 и 2025 годов»</w:t>
      </w:r>
    </w:p>
    <w:p w:rsidR="00843370" w:rsidRPr="00843370" w:rsidRDefault="00843370" w:rsidP="00843370">
      <w:pPr>
        <w:pStyle w:val="a5"/>
        <w:ind w:firstLine="708"/>
        <w:rPr>
          <w:rFonts w:ascii="Times New Roman" w:hAnsi="Times New Roman" w:cs="Times New Roman"/>
          <w:sz w:val="24"/>
          <w:szCs w:val="24"/>
        </w:rPr>
      </w:pPr>
      <w:r w:rsidRPr="00843370">
        <w:rPr>
          <w:rFonts w:ascii="Times New Roman" w:hAnsi="Times New Roman" w:cs="Times New Roman"/>
          <w:sz w:val="24"/>
          <w:szCs w:val="24"/>
        </w:rPr>
        <w:t xml:space="preserve">Внести в решение  двадцать четвёртой сессии  шестого созыва Совета депутатов   Новопервомайского сельсовета Татарского района Новосибирской области  № 114  от 23.12.2022  года «О бюджете Новопервомайского сельсовета Татарского района Новосибирской области  на    2023 год и плановый период 2024 и  2025 годов»( с изменениями, внесёнными двадцать шестой  сессией  шестого созыва от 21.02.2023г , тридцать первой  сессией  шестого созыва от 30.08.2023г) следующие изменения: </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1. в пункте 1.1 подпункте 1.1.1  цифры  «16249,2»  заменить цифрами «16358,8», цифры «13368,3» заменить цифрами «13477,9».</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 в пункте 1.1 подпункте 1.1.2  цифры  «16650,2»  заменить цифрами «16759,8 »</w:t>
      </w: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sz w:val="24"/>
          <w:szCs w:val="24"/>
        </w:rPr>
        <w:t>3. приложение 2 «</w:t>
      </w:r>
      <w:r w:rsidRPr="00843370">
        <w:rPr>
          <w:rFonts w:ascii="Times New Roman" w:hAnsi="Times New Roman" w:cs="Times New Roman"/>
          <w:bCs/>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843370">
        <w:rPr>
          <w:rFonts w:ascii="Times New Roman" w:hAnsi="Times New Roman" w:cs="Times New Roman"/>
          <w:bCs/>
          <w:sz w:val="24"/>
          <w:szCs w:val="24"/>
        </w:rPr>
        <w:t>непрограммным</w:t>
      </w:r>
      <w:proofErr w:type="spellEnd"/>
      <w:r w:rsidRPr="00843370">
        <w:rPr>
          <w:rFonts w:ascii="Times New Roman" w:hAnsi="Times New Roman" w:cs="Times New Roman"/>
          <w:bCs/>
          <w:sz w:val="24"/>
          <w:szCs w:val="24"/>
        </w:rPr>
        <w:t xml:space="preserve"> направлениям деятельности ), группам и подгруппам видов расходов классификации расходов бюджета на  2023 год и плановый период 2024 и 2025 годов» утвердить </w:t>
      </w:r>
      <w:r w:rsidRPr="00843370">
        <w:rPr>
          <w:rFonts w:ascii="Times New Roman" w:hAnsi="Times New Roman" w:cs="Times New Roman"/>
          <w:sz w:val="24"/>
          <w:szCs w:val="24"/>
        </w:rPr>
        <w:t>в прилагаемой редакции;</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4.приложение 3 «Ведомственная структура расходов местного бюджета</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на 2023 год и плановый период 2024 и 2025 годов»  утвердить в прилагаемой   редакции.</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5.  приложение  6 «Источники  финансирования дефицита  местного бюджета на  2023 год и плановый период 2024 и 2025 годов» утвердить в прилагаемой редакции.</w:t>
      </w:r>
    </w:p>
    <w:p w:rsidR="00843370" w:rsidRPr="00843370" w:rsidRDefault="00843370" w:rsidP="00843370">
      <w:pPr>
        <w:pStyle w:val="a5"/>
        <w:rPr>
          <w:rFonts w:ascii="Times New Roman" w:hAnsi="Times New Roman" w:cs="Times New Roman"/>
          <w:b/>
          <w:sz w:val="24"/>
          <w:szCs w:val="24"/>
        </w:rPr>
      </w:pPr>
      <w:r w:rsidRPr="00843370">
        <w:rPr>
          <w:rFonts w:ascii="Times New Roman" w:hAnsi="Times New Roman" w:cs="Times New Roman"/>
          <w:b/>
          <w:sz w:val="24"/>
          <w:szCs w:val="24"/>
        </w:rPr>
        <w:t xml:space="preserve">         Глава  Новопервомайского сельсовета                            Д.Н.Буров</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
          <w:sz w:val="24"/>
          <w:szCs w:val="24"/>
        </w:rPr>
        <w:t xml:space="preserve">        Председатель Совета депутатов:                                      </w:t>
      </w:r>
      <w:proofErr w:type="spellStart"/>
      <w:r w:rsidRPr="00843370">
        <w:rPr>
          <w:rFonts w:ascii="Times New Roman" w:hAnsi="Times New Roman" w:cs="Times New Roman"/>
          <w:b/>
          <w:sz w:val="24"/>
          <w:szCs w:val="24"/>
        </w:rPr>
        <w:t>А.А.Скрёба</w:t>
      </w:r>
      <w:proofErr w:type="spellEnd"/>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ПРИЛОЖЕНИЕ № 2</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К  решению № 146 тридцать третьей сессии шестого  созыва</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Совета депутатов  Новопервомайского сельсовета</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bCs/>
          <w:sz w:val="24"/>
          <w:szCs w:val="24"/>
        </w:rPr>
        <w:t>от   27.09.2023г.</w:t>
      </w:r>
      <w:r w:rsidRPr="00843370">
        <w:rPr>
          <w:rFonts w:ascii="Times New Roman" w:hAnsi="Times New Roman" w:cs="Times New Roman"/>
          <w:b/>
          <w:sz w:val="24"/>
          <w:szCs w:val="24"/>
        </w:rPr>
        <w:t>« О внесении изменений в решение</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sz w:val="24"/>
          <w:szCs w:val="24"/>
        </w:rPr>
        <w:t>двадцать четвёртой  сессии  шестого созыва Совета</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депутатов  Новопервомайского сельсовета Татарского</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района  Новосибирской области от 23.12.2022 года № 114</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 О бюджете Новопервомайского сельсовета Татарского</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района  Новосибирской области на 2023 год</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и плановый период 2024 и 2025 годов»</w:t>
      </w:r>
    </w:p>
    <w:p w:rsidR="00843370" w:rsidRPr="00843370" w:rsidRDefault="00843370" w:rsidP="00BE03AA">
      <w:pPr>
        <w:pStyle w:val="a5"/>
        <w:jc w:val="center"/>
        <w:rPr>
          <w:rFonts w:ascii="Times New Roman" w:hAnsi="Times New Roman" w:cs="Times New Roman"/>
          <w:b/>
          <w:bCs/>
          <w:sz w:val="24"/>
          <w:szCs w:val="24"/>
        </w:rPr>
      </w:pPr>
      <w:r w:rsidRPr="00843370">
        <w:rPr>
          <w:rFonts w:ascii="Times New Roman" w:hAnsi="Times New Roman" w:cs="Times New Roman"/>
          <w:b/>
          <w:bCs/>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843370">
        <w:rPr>
          <w:rFonts w:ascii="Times New Roman" w:hAnsi="Times New Roman" w:cs="Times New Roman"/>
          <w:b/>
          <w:bCs/>
          <w:sz w:val="24"/>
          <w:szCs w:val="24"/>
        </w:rPr>
        <w:t>непрограммным</w:t>
      </w:r>
      <w:proofErr w:type="spellEnd"/>
      <w:r w:rsidRPr="00843370">
        <w:rPr>
          <w:rFonts w:ascii="Times New Roman" w:hAnsi="Times New Roman" w:cs="Times New Roman"/>
          <w:b/>
          <w:bCs/>
          <w:sz w:val="24"/>
          <w:szCs w:val="24"/>
        </w:rPr>
        <w:t xml:space="preserve"> направлениям деятельности ), группам и подгруппам видов расходов классификации расходов бюджета на  2023 год и плановый</w:t>
      </w:r>
      <w:r w:rsidR="00BE03AA">
        <w:rPr>
          <w:rFonts w:ascii="Times New Roman" w:hAnsi="Times New Roman" w:cs="Times New Roman"/>
          <w:b/>
          <w:bCs/>
          <w:sz w:val="24"/>
          <w:szCs w:val="24"/>
        </w:rPr>
        <w:t xml:space="preserve"> </w:t>
      </w:r>
      <w:r w:rsidRPr="00843370">
        <w:rPr>
          <w:rFonts w:ascii="Times New Roman" w:hAnsi="Times New Roman" w:cs="Times New Roman"/>
          <w:b/>
          <w:bCs/>
          <w:sz w:val="24"/>
          <w:szCs w:val="24"/>
        </w:rPr>
        <w:t>период 2024 и 2025 годов</w:t>
      </w:r>
      <w:r w:rsidRPr="00843370">
        <w:rPr>
          <w:rFonts w:ascii="Times New Roman" w:hAnsi="Times New Roman" w:cs="Times New Roman"/>
          <w:bCs/>
          <w:sz w:val="24"/>
          <w:szCs w:val="24"/>
        </w:rPr>
        <w:t xml:space="preserve"> </w:t>
      </w:r>
      <w:proofErr w:type="spellStart"/>
      <w:r w:rsidRPr="00843370">
        <w:rPr>
          <w:rFonts w:ascii="Times New Roman" w:hAnsi="Times New Roman" w:cs="Times New Roman"/>
          <w:bCs/>
          <w:sz w:val="24"/>
          <w:szCs w:val="24"/>
        </w:rPr>
        <w:t>тыс.руб</w:t>
      </w:r>
      <w:proofErr w:type="spellEnd"/>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        </w:t>
      </w:r>
      <w:r>
        <w:rPr>
          <w:rFonts w:ascii="Times New Roman" w:hAnsi="Times New Roman" w:cs="Times New Roman"/>
          <w:bCs/>
          <w:sz w:val="24"/>
          <w:szCs w:val="24"/>
        </w:rPr>
        <w:t xml:space="preserve">                           </w:t>
      </w:r>
      <w:r w:rsidRPr="00843370">
        <w:rPr>
          <w:rFonts w:ascii="Times New Roman" w:hAnsi="Times New Roman" w:cs="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9"/>
        <w:gridCol w:w="492"/>
        <w:gridCol w:w="649"/>
        <w:gridCol w:w="1198"/>
        <w:gridCol w:w="576"/>
        <w:gridCol w:w="1037"/>
        <w:gridCol w:w="1037"/>
        <w:gridCol w:w="1037"/>
      </w:tblGrid>
      <w:tr w:rsidR="00843370" w:rsidRPr="00843370" w:rsidTr="00D06125">
        <w:tc>
          <w:tcPr>
            <w:tcW w:w="4590"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Наименование</w:t>
            </w:r>
          </w:p>
        </w:tc>
        <w:tc>
          <w:tcPr>
            <w:tcW w:w="526"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РЗ</w:t>
            </w:r>
          </w:p>
        </w:tc>
        <w:tc>
          <w:tcPr>
            <w:tcW w:w="848"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ПР</w:t>
            </w:r>
          </w:p>
        </w:tc>
        <w:tc>
          <w:tcPr>
            <w:tcW w:w="1420"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ЦСР</w:t>
            </w:r>
          </w:p>
        </w:tc>
        <w:tc>
          <w:tcPr>
            <w:tcW w:w="516"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ВР</w:t>
            </w:r>
          </w:p>
        </w:tc>
        <w:tc>
          <w:tcPr>
            <w:tcW w:w="2576" w:type="dxa"/>
            <w:gridSpan w:val="3"/>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Сумма</w:t>
            </w:r>
          </w:p>
        </w:tc>
      </w:tr>
      <w:tr w:rsidR="00843370" w:rsidRPr="00843370" w:rsidTr="00D06125">
        <w:tc>
          <w:tcPr>
            <w:tcW w:w="4590"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526"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848"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1420"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516"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2023год</w:t>
            </w:r>
          </w:p>
        </w:tc>
        <w:tc>
          <w:tcPr>
            <w:tcW w:w="855"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2024год</w:t>
            </w:r>
          </w:p>
        </w:tc>
        <w:tc>
          <w:tcPr>
            <w:tcW w:w="855"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2025год</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4625,2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2147,0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2147,0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lastRenderedPageBreak/>
              <w:t xml:space="preserve">Функционирование высшего должностного лица субъекта РФ 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Обеспечение деятельности главы органа муниципального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955,1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955,1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955,1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37,8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01 </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02 </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37,8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37,8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3388,4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1545,8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1545,8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3388,4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99 0 00 70190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Иные закупки товаров, работ и </w:t>
            </w:r>
            <w:r w:rsidRPr="00843370">
              <w:rPr>
                <w:rFonts w:ascii="Times New Roman" w:hAnsi="Times New Roman" w:cs="Times New Roman"/>
                <w:sz w:val="24"/>
                <w:szCs w:val="24"/>
              </w:rPr>
              <w:lastRenderedPageBreak/>
              <w:t>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99 0 00 </w:t>
            </w:r>
            <w:r w:rsidRPr="00843370">
              <w:rPr>
                <w:rFonts w:ascii="Times New Roman" w:hAnsi="Times New Roman" w:cs="Times New Roman"/>
                <w:sz w:val="24"/>
                <w:szCs w:val="24"/>
              </w:rPr>
              <w:lastRenderedPageBreak/>
              <w:t>70190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Обеспечение деятельности администрации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3388,3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1545,7</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2084,8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2084,8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1186,9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1186,9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850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71,8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71,8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308"/>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71,8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117,8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117,8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Передача полномочий </w:t>
            </w:r>
            <w:r w:rsidRPr="00843370">
              <w:rPr>
                <w:rFonts w:ascii="Times New Roman" w:hAnsi="Times New Roman" w:cs="Times New Roman"/>
                <w:sz w:val="24"/>
                <w:szCs w:val="24"/>
              </w:rPr>
              <w:lastRenderedPageBreak/>
              <w:t xml:space="preserve">контрольно-счетного органа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lastRenderedPageBreak/>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99 0 00 </w:t>
            </w:r>
            <w:r w:rsidRPr="00843370">
              <w:rPr>
                <w:rFonts w:ascii="Times New Roman" w:hAnsi="Times New Roman" w:cs="Times New Roman"/>
                <w:bCs/>
                <w:sz w:val="24"/>
                <w:szCs w:val="24"/>
              </w:rPr>
              <w:lastRenderedPageBreak/>
              <w:t>00010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117,8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Передача полномочий по внутреннему финансовому контролю</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99 0 00 00011</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r>
      <w:tr w:rsidR="00843370" w:rsidRPr="00843370" w:rsidTr="00D06125">
        <w:trPr>
          <w:trHeight w:val="258"/>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Резервные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rPr>
          <w:trHeight w:val="172"/>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rPr>
          <w:trHeight w:val="156"/>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Резервный фонд администрации муниципального образования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rPr>
          <w:trHeight w:val="140"/>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Резервные средства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870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rPr>
          <w:trHeight w:val="277"/>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Другие общегосударственные вопросы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107,5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30,3</w:t>
            </w: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107,5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в сфере общегосударственных вопросов, осуществляемые органами местного самоуправления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97,5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92,5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92,5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12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Уплата налогов, сборов и иных платежей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850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lastRenderedPageBreak/>
              <w:t>Национальная оборона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150,5</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roofErr w:type="spellStart"/>
            <w:r w:rsidRPr="00843370">
              <w:rPr>
                <w:rFonts w:ascii="Times New Roman" w:hAnsi="Times New Roman" w:cs="Times New Roman"/>
                <w:color w:val="000000"/>
                <w:sz w:val="24"/>
                <w:szCs w:val="24"/>
                <w:lang w:val="en-US"/>
              </w:rPr>
              <w:t>Мобилизационная</w:t>
            </w:r>
            <w:proofErr w:type="spellEnd"/>
            <w:r w:rsidRPr="00843370">
              <w:rPr>
                <w:rFonts w:ascii="Times New Roman" w:hAnsi="Times New Roman" w:cs="Times New Roman"/>
                <w:color w:val="000000"/>
                <w:sz w:val="24"/>
                <w:szCs w:val="24"/>
                <w:lang w:val="en-US"/>
              </w:rPr>
              <w:t xml:space="preserve">  и </w:t>
            </w:r>
            <w:proofErr w:type="spellStart"/>
            <w:r w:rsidRPr="00843370">
              <w:rPr>
                <w:rFonts w:ascii="Times New Roman" w:hAnsi="Times New Roman" w:cs="Times New Roman"/>
                <w:color w:val="000000"/>
                <w:sz w:val="24"/>
                <w:szCs w:val="24"/>
                <w:lang w:val="en-US"/>
              </w:rPr>
              <w:t>вневойсковая</w:t>
            </w:r>
            <w:proofErr w:type="spellEnd"/>
            <w:r w:rsidRPr="00843370">
              <w:rPr>
                <w:rFonts w:ascii="Times New Roman" w:hAnsi="Times New Roman" w:cs="Times New Roman"/>
                <w:color w:val="000000"/>
                <w:sz w:val="24"/>
                <w:szCs w:val="24"/>
                <w:lang w:val="en-US"/>
              </w:rPr>
              <w:t xml:space="preserve"> </w:t>
            </w:r>
            <w:proofErr w:type="spellStart"/>
            <w:r w:rsidRPr="00843370">
              <w:rPr>
                <w:rFonts w:ascii="Times New Roman" w:hAnsi="Times New Roman" w:cs="Times New Roman"/>
                <w:color w:val="000000"/>
                <w:sz w:val="24"/>
                <w:szCs w:val="24"/>
                <w:lang w:val="en-US"/>
              </w:rPr>
              <w:t>подготовка</w:t>
            </w:r>
            <w:proofErr w:type="spellEnd"/>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150,5</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144,8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150,5</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142,3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148,0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136,0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142,3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148,0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136,0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142,3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148,0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Национальная безопасность и правоохранительная деятельность</w:t>
            </w:r>
          </w:p>
          <w:p w:rsidR="00843370" w:rsidRPr="00843370" w:rsidRDefault="00843370" w:rsidP="00843370">
            <w:pPr>
              <w:pStyle w:val="a5"/>
              <w:rPr>
                <w:rFonts w:ascii="Times New Roman" w:hAnsi="Times New Roman" w:cs="Times New Roman"/>
                <w:bCs/>
                <w:sz w:val="24"/>
                <w:szCs w:val="24"/>
              </w:rPr>
            </w:pP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муниципальной программы «</w:t>
            </w:r>
            <w:r w:rsidRPr="00843370">
              <w:rPr>
                <w:rFonts w:ascii="Times New Roman" w:eastAsia="Calibri" w:hAnsi="Times New Roman" w:cs="Times New Roman"/>
                <w:sz w:val="24"/>
                <w:szCs w:val="24"/>
              </w:rPr>
              <w:t>Обеспечение пожарной безопасности на территории Новопервомайского муниципального образования на 2023-2025 годы»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91 0 00 70810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Мероприятия в сфере пожарной безопасности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179,4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179,4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color w:val="000000"/>
                <w:sz w:val="24"/>
                <w:szCs w:val="24"/>
              </w:rPr>
              <w:t>Национальная  экономика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1942,5</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1020,0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Сельское хозяйство и рыболовство</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в области сельского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Лесное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Мероприятия в области охраны, </w:t>
            </w:r>
            <w:proofErr w:type="spellStart"/>
            <w:r w:rsidRPr="00843370">
              <w:rPr>
                <w:rFonts w:ascii="Times New Roman" w:hAnsi="Times New Roman" w:cs="Times New Roman"/>
                <w:sz w:val="24"/>
                <w:szCs w:val="24"/>
              </w:rPr>
              <w:t>востановления</w:t>
            </w:r>
            <w:proofErr w:type="spellEnd"/>
            <w:r w:rsidRPr="00843370">
              <w:rPr>
                <w:rFonts w:ascii="Times New Roman" w:hAnsi="Times New Roman" w:cs="Times New Roman"/>
                <w:sz w:val="24"/>
                <w:szCs w:val="24"/>
              </w:rPr>
              <w:t xml:space="preserve"> и использования лесов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Транспорт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Организация транспортного обслуживания населения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rPr>
          <w:trHeight w:val="804"/>
        </w:trPr>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Дорожное хозяйство (дорожные фонды)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p w:rsidR="00843370" w:rsidRPr="00843370" w:rsidRDefault="00843370" w:rsidP="00843370">
            <w:pPr>
              <w:pStyle w:val="a5"/>
              <w:rPr>
                <w:rFonts w:ascii="Times New Roman" w:hAnsi="Times New Roman" w:cs="Times New Roman"/>
                <w:sz w:val="24"/>
                <w:szCs w:val="24"/>
              </w:rPr>
            </w:pP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Другие вопросы в области национальной экономики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61,3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800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Субсидии юридическим лицам (кроме некоммерческих организаций), индивидуальным предпринимателям, физическим лицам</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91 0 00 04040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810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61,0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по землеустройству и землепользованию</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 xml:space="preserve">   61,0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61,0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61,0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color w:val="000000"/>
                <w:sz w:val="24"/>
                <w:szCs w:val="24"/>
              </w:rPr>
              <w:t>Жилищно-коммунальное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1164,3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512,4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423,8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Жилищное хозяйство</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roofErr w:type="spellStart"/>
            <w:r w:rsidRPr="00843370">
              <w:rPr>
                <w:rFonts w:ascii="Times New Roman" w:hAnsi="Times New Roman" w:cs="Times New Roman"/>
                <w:sz w:val="24"/>
                <w:szCs w:val="24"/>
              </w:rPr>
              <w:lastRenderedPageBreak/>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в области жилищного хозяйства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Благоустройство</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1051,4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500,4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414,8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муниципальной программы «</w:t>
            </w:r>
            <w:r w:rsidRPr="00843370">
              <w:rPr>
                <w:rFonts w:ascii="Times New Roman" w:eastAsia="Calibri" w:hAnsi="Times New Roman" w:cs="Times New Roman"/>
                <w:sz w:val="24"/>
                <w:szCs w:val="24"/>
              </w:rPr>
              <w:t>Профилактика правонарушений на территории Новопервомайского сельсовета Татарского района Новосибирской области на 2022-2024гг»</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91 0 00 01070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91 0 00 01070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91 0 00 01070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465,4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414,8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Озеленение территорий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Освещение улиц и установка указателей с </w:t>
            </w:r>
            <w:proofErr w:type="spellStart"/>
            <w:r w:rsidRPr="00843370">
              <w:rPr>
                <w:rFonts w:ascii="Times New Roman" w:hAnsi="Times New Roman" w:cs="Times New Roman"/>
                <w:sz w:val="24"/>
                <w:szCs w:val="24"/>
              </w:rPr>
              <w:t>назваваниями</w:t>
            </w:r>
            <w:proofErr w:type="spellEnd"/>
            <w:r w:rsidRPr="00843370">
              <w:rPr>
                <w:rFonts w:ascii="Times New Roman" w:hAnsi="Times New Roman" w:cs="Times New Roman"/>
                <w:sz w:val="24"/>
                <w:szCs w:val="24"/>
              </w:rPr>
              <w:t xml:space="preserve"> улиц и номерами домов на территории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536,7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458,8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536,7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458,8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536,7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458,8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Организация ритуальных услуг и содержание мест захоронения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27,0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D06125">
        <w:trPr>
          <w:trHeight w:val="417"/>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27,0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99 0 00 04230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27,0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Прочие мероприятия по благоустройству муниципальных образований</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450,7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450,7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450,7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 xml:space="preserve">Культура, кинематография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8346,9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2765,8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3829,8</w:t>
            </w:r>
          </w:p>
        </w:tc>
      </w:tr>
      <w:tr w:rsidR="00843370" w:rsidRPr="00843370" w:rsidTr="00D06125">
        <w:trPr>
          <w:trHeight w:val="252"/>
        </w:trPr>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Культура</w:t>
            </w:r>
          </w:p>
        </w:tc>
        <w:tc>
          <w:tcPr>
            <w:tcW w:w="526"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8346,9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2765,8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3829,8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8346,9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2765,8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3829,8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Реализация мероприятий государственной программы Новосибирской области "Управление финансами в Новосибирской области "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4963,7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4963,7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610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4963,7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обеспечение деятельности домов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2183,2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1962,9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межбюджетные трансферты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1962,9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2765,8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3829,8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Субсидии бюджетным учреждениям</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610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220,3</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2765,8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3829,8</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Прочие мероприятия в сфере культуры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99 0 00 07090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99 0 00 07090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Иные закупки товаров, работ и услуг для обеспечения государственных </w:t>
            </w:r>
            <w:r w:rsidRPr="00843370">
              <w:rPr>
                <w:rFonts w:ascii="Times New Roman" w:hAnsi="Times New Roman" w:cs="Times New Roman"/>
                <w:sz w:val="24"/>
                <w:szCs w:val="24"/>
              </w:rPr>
              <w:lastRenderedPageBreak/>
              <w:t>(муниципальных)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08</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rPr>
          <w:trHeight w:val="302"/>
        </w:trPr>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Социальная политика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Пенсионное обеспечение</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310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222,9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государственной программы Новосибирской области "Управление финансами в Новосибирской области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Доплаты к пенсиям муниципальных служащих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Социальное обеспечение и иные выплаты населению</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Публичные нормативные социальные выплаты гражданам </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310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Физическая культура и спорт</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Другие вопросы в области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Реализация мероприятий муниципальной программы "Развитие физической культуры и спорта в </w:t>
            </w:r>
            <w:proofErr w:type="spellStart"/>
            <w:r w:rsidRPr="00843370">
              <w:rPr>
                <w:rFonts w:ascii="Times New Roman" w:hAnsi="Times New Roman" w:cs="Times New Roman"/>
                <w:sz w:val="24"/>
                <w:szCs w:val="24"/>
              </w:rPr>
              <w:t>Новопервомайском</w:t>
            </w:r>
            <w:proofErr w:type="spellEnd"/>
            <w:r w:rsidRPr="00843370">
              <w:rPr>
                <w:rFonts w:ascii="Times New Roman" w:hAnsi="Times New Roman" w:cs="Times New Roman"/>
                <w:sz w:val="24"/>
                <w:szCs w:val="24"/>
              </w:rPr>
              <w:t xml:space="preserve"> сельсовете Татарского района Новосибирской области  на 2021-2023 годы"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Иные закупки товаров, работ и </w:t>
            </w:r>
            <w:r w:rsidRPr="00843370">
              <w:rPr>
                <w:rFonts w:ascii="Times New Roman" w:hAnsi="Times New Roman" w:cs="Times New Roman"/>
                <w:sz w:val="24"/>
                <w:szCs w:val="24"/>
              </w:rPr>
              <w:lastRenderedPageBreak/>
              <w:t>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100,9</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lastRenderedPageBreak/>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Прочие расходы в сфере физической культуры и спорта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142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900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99 0 00 99990</w:t>
            </w: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990</w:t>
            </w: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D06125">
        <w:tc>
          <w:tcPr>
            <w:tcW w:w="4590"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ИТОГО РАСХОДОВ</w:t>
            </w:r>
          </w:p>
        </w:tc>
        <w:tc>
          <w:tcPr>
            <w:tcW w:w="52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66"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16759,8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7052,8</w:t>
            </w:r>
          </w:p>
        </w:tc>
        <w:tc>
          <w:tcPr>
            <w:tcW w:w="855"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8457,3</w:t>
            </w:r>
          </w:p>
        </w:tc>
      </w:tr>
    </w:tbl>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w:t>
      </w:r>
    </w:p>
    <w:p w:rsidR="00843370" w:rsidRPr="00843370" w:rsidRDefault="00843370" w:rsidP="00BE03AA">
      <w:pPr>
        <w:pStyle w:val="a5"/>
        <w:ind w:left="6372" w:firstLine="708"/>
        <w:rPr>
          <w:rFonts w:ascii="Times New Roman" w:hAnsi="Times New Roman" w:cs="Times New Roman"/>
          <w:b/>
          <w:bCs/>
          <w:sz w:val="24"/>
          <w:szCs w:val="24"/>
        </w:rPr>
      </w:pPr>
      <w:r w:rsidRPr="00843370">
        <w:rPr>
          <w:rFonts w:ascii="Times New Roman" w:hAnsi="Times New Roman" w:cs="Times New Roman"/>
          <w:b/>
          <w:bCs/>
          <w:sz w:val="24"/>
          <w:szCs w:val="24"/>
        </w:rPr>
        <w:t>ПРИЛОЖЕНИЕ № 3</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К  решению   № 146 тридцать третьей сессии шестого  созыва</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Совета депутатов  Новопервомайского сельсовета</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bCs/>
          <w:sz w:val="24"/>
          <w:szCs w:val="24"/>
        </w:rPr>
        <w:t>от  27.09.2023г.</w:t>
      </w:r>
      <w:r w:rsidRPr="00843370">
        <w:rPr>
          <w:rFonts w:ascii="Times New Roman" w:hAnsi="Times New Roman" w:cs="Times New Roman"/>
          <w:b/>
          <w:sz w:val="24"/>
          <w:szCs w:val="24"/>
        </w:rPr>
        <w:t>« О внесении изменений в решение</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sz w:val="24"/>
          <w:szCs w:val="24"/>
        </w:rPr>
        <w:t>двадцать четвёртой  сессии  шестого созыва Совета</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депутатов  Новопервомайского сельсовета Татарского</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района  Новосибирской области от 23.12.2022 года № 114</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 О бюджете Новопервомайского сельсовета Татарского</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района  Новосибирской области на 2023 год</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и плановый период 2024 и 2025 годов»</w:t>
      </w:r>
    </w:p>
    <w:p w:rsidR="00843370" w:rsidRDefault="00843370" w:rsidP="00843370">
      <w:pPr>
        <w:pStyle w:val="a5"/>
        <w:jc w:val="right"/>
        <w:rPr>
          <w:rFonts w:ascii="Times New Roman" w:hAnsi="Times New Roman" w:cs="Times New Roman"/>
          <w:b/>
          <w:sz w:val="24"/>
          <w:szCs w:val="24"/>
        </w:rPr>
      </w:pPr>
    </w:p>
    <w:p w:rsidR="00BE03AA" w:rsidRDefault="00BE03AA" w:rsidP="00843370">
      <w:pPr>
        <w:pStyle w:val="a5"/>
        <w:jc w:val="right"/>
        <w:rPr>
          <w:rFonts w:ascii="Times New Roman" w:hAnsi="Times New Roman" w:cs="Times New Roman"/>
          <w:b/>
          <w:sz w:val="24"/>
          <w:szCs w:val="24"/>
        </w:rPr>
      </w:pPr>
    </w:p>
    <w:p w:rsidR="00BE03AA" w:rsidRDefault="00BE03AA" w:rsidP="00843370">
      <w:pPr>
        <w:pStyle w:val="a5"/>
        <w:jc w:val="right"/>
        <w:rPr>
          <w:rFonts w:ascii="Times New Roman" w:hAnsi="Times New Roman" w:cs="Times New Roman"/>
          <w:b/>
          <w:sz w:val="24"/>
          <w:szCs w:val="24"/>
        </w:rPr>
      </w:pPr>
    </w:p>
    <w:p w:rsidR="00BE03AA" w:rsidRPr="00843370" w:rsidRDefault="00BE03AA" w:rsidP="00843370">
      <w:pPr>
        <w:pStyle w:val="a5"/>
        <w:jc w:val="right"/>
        <w:rPr>
          <w:rFonts w:ascii="Times New Roman" w:hAnsi="Times New Roman" w:cs="Times New Roman"/>
          <w:b/>
          <w:sz w:val="24"/>
          <w:szCs w:val="24"/>
        </w:rPr>
      </w:pP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lastRenderedPageBreak/>
        <w:t>Ведомственная структура расходов местного бюджета</w:t>
      </w:r>
    </w:p>
    <w:p w:rsidR="00843370" w:rsidRPr="00843370" w:rsidRDefault="00843370" w:rsidP="00843370">
      <w:pPr>
        <w:pStyle w:val="a5"/>
        <w:jc w:val="center"/>
        <w:rPr>
          <w:rFonts w:ascii="Times New Roman" w:hAnsi="Times New Roman" w:cs="Times New Roman"/>
          <w:b/>
          <w:sz w:val="24"/>
          <w:szCs w:val="24"/>
        </w:rPr>
      </w:pPr>
      <w:r w:rsidRPr="00843370">
        <w:rPr>
          <w:rFonts w:ascii="Times New Roman" w:hAnsi="Times New Roman" w:cs="Times New Roman"/>
          <w:b/>
          <w:sz w:val="24"/>
          <w:szCs w:val="24"/>
        </w:rPr>
        <w:t>на 2023 год и плановый период 2024 и 2025 годов</w:t>
      </w:r>
      <w:r w:rsidRPr="00843370">
        <w:rPr>
          <w:rFonts w:ascii="Times New Roman" w:hAnsi="Times New Roman" w:cs="Times New Roman"/>
          <w:sz w:val="24"/>
          <w:szCs w:val="24"/>
        </w:rPr>
        <w:t xml:space="preserve"> Тыс.руб.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134"/>
        <w:gridCol w:w="567"/>
        <w:gridCol w:w="567"/>
        <w:gridCol w:w="992"/>
        <w:gridCol w:w="709"/>
        <w:gridCol w:w="851"/>
        <w:gridCol w:w="708"/>
        <w:gridCol w:w="851"/>
      </w:tblGrid>
      <w:tr w:rsidR="00843370" w:rsidRPr="00843370" w:rsidTr="00BE03AA">
        <w:tc>
          <w:tcPr>
            <w:tcW w:w="3652"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Наименование</w:t>
            </w:r>
          </w:p>
        </w:tc>
        <w:tc>
          <w:tcPr>
            <w:tcW w:w="1134"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ГРБС</w:t>
            </w:r>
          </w:p>
        </w:tc>
        <w:tc>
          <w:tcPr>
            <w:tcW w:w="567"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РЗ</w:t>
            </w:r>
          </w:p>
        </w:tc>
        <w:tc>
          <w:tcPr>
            <w:tcW w:w="567"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ПР</w:t>
            </w:r>
          </w:p>
        </w:tc>
        <w:tc>
          <w:tcPr>
            <w:tcW w:w="992"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ЦСР</w:t>
            </w:r>
          </w:p>
        </w:tc>
        <w:tc>
          <w:tcPr>
            <w:tcW w:w="709" w:type="dxa"/>
            <w:vMerge w:val="restart"/>
            <w:tcBorders>
              <w:top w:val="single" w:sz="4" w:space="0" w:color="auto"/>
              <w:left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ВР</w:t>
            </w:r>
          </w:p>
        </w:tc>
        <w:tc>
          <w:tcPr>
            <w:tcW w:w="2410" w:type="dxa"/>
            <w:gridSpan w:val="3"/>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Сумма</w:t>
            </w:r>
          </w:p>
        </w:tc>
      </w:tr>
      <w:tr w:rsidR="00843370" w:rsidRPr="00843370" w:rsidTr="00BE03AA">
        <w:tc>
          <w:tcPr>
            <w:tcW w:w="3652"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1134"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567"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567"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992"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709" w:type="dxa"/>
            <w:vMerge/>
            <w:tcBorders>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2023год</w:t>
            </w:r>
          </w:p>
        </w:tc>
        <w:tc>
          <w:tcPr>
            <w:tcW w:w="708"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2024год</w:t>
            </w:r>
          </w:p>
        </w:tc>
        <w:tc>
          <w:tcPr>
            <w:tcW w:w="851"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2025год</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администрация  Новопервомайского сельсовета Татарского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16759,8</w:t>
            </w:r>
          </w:p>
        </w:tc>
        <w:tc>
          <w:tcPr>
            <w:tcW w:w="708"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7052,8</w:t>
            </w:r>
          </w:p>
        </w:tc>
        <w:tc>
          <w:tcPr>
            <w:tcW w:w="851"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8457,3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4625,2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2147,0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2147,0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Функционирование высшего должностного лица субъекта РФ 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493,8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Обеспечение деятельности главы органа муниципального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955,1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955,1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955,1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493,8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государственной программы Новосибирской области "Управление финансами в Новосибирской области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37,8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37,8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37,8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3388,4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1545,8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1545,8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lastRenderedPageBreak/>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3388,4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99 0 00 70190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99 0 00 70190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99  0 00 70190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Обеспечение деятельности администрации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3388,3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1545,7</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2084,8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2084,8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1089,0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1186,9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1186,9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432,3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99 0 00 01030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44,8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Уплата налогов, сборов и иных платежей </w:t>
            </w:r>
          </w:p>
        </w:tc>
        <w:tc>
          <w:tcPr>
            <w:tcW w:w="1134"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w:t>
            </w:r>
          </w:p>
        </w:tc>
        <w:tc>
          <w:tcPr>
            <w:tcW w:w="567"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04</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99 0 00 01030</w:t>
            </w:r>
          </w:p>
        </w:tc>
        <w:tc>
          <w:tcPr>
            <w:tcW w:w="709"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850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44,8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государственной программы Новосибирской области "Управление финансами в Новосибирской области "</w:t>
            </w:r>
          </w:p>
          <w:p w:rsidR="00843370" w:rsidRPr="00843370" w:rsidRDefault="00843370" w:rsidP="00843370">
            <w:pPr>
              <w:pStyle w:val="a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71,8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43370">
              <w:rPr>
                <w:rFonts w:ascii="Times New Roman" w:hAnsi="Times New Roman" w:cs="Times New Roman"/>
                <w:sz w:val="24"/>
                <w:szCs w:val="24"/>
              </w:rPr>
              <w:lastRenderedPageBreak/>
              <w:t>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71,8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71,8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117,8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117,8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Передача полномочий контрольно-счетного органа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117,8</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53,2</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Передача полномочий по внутреннему финансовому контролю</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99 0 00 00011</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16,6</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99 0 00 00011</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16,6</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06</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99 0 00 00011</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16,6</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23,9</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Резервный фонд администрации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rPr>
          <w:trHeight w:val="152"/>
        </w:trPr>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Резервные средства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870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107,5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30,3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30,3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107,5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Оценка недвижимости, признание прав и регулирование отношений по государственной и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Мероприятия в сфере </w:t>
            </w:r>
            <w:r w:rsidRPr="00843370">
              <w:rPr>
                <w:rFonts w:ascii="Times New Roman" w:hAnsi="Times New Roman" w:cs="Times New Roman"/>
                <w:sz w:val="24"/>
                <w:szCs w:val="24"/>
              </w:rPr>
              <w:lastRenderedPageBreak/>
              <w:t>общегосударственных вопросов, осуществляемые органами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99 0 00 </w:t>
            </w:r>
            <w:r w:rsidRPr="00843370">
              <w:rPr>
                <w:rFonts w:ascii="Times New Roman" w:hAnsi="Times New Roman" w:cs="Times New Roman"/>
                <w:sz w:val="24"/>
                <w:szCs w:val="24"/>
              </w:rPr>
              <w:lastRenderedPageBreak/>
              <w:t>02040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97,5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92,5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92,5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Уплата налогов, сборов и иных платежей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99 0 00 02040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850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Национальная оборона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144,8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150,5</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roofErr w:type="spellStart"/>
            <w:r w:rsidRPr="00843370">
              <w:rPr>
                <w:rFonts w:ascii="Times New Roman" w:hAnsi="Times New Roman" w:cs="Times New Roman"/>
                <w:color w:val="000000"/>
                <w:sz w:val="24"/>
                <w:szCs w:val="24"/>
                <w:lang w:val="en-US"/>
              </w:rPr>
              <w:t>Мобилизационная</w:t>
            </w:r>
            <w:proofErr w:type="spellEnd"/>
            <w:r w:rsidRPr="00843370">
              <w:rPr>
                <w:rFonts w:ascii="Times New Roman" w:hAnsi="Times New Roman" w:cs="Times New Roman"/>
                <w:color w:val="000000"/>
                <w:sz w:val="24"/>
                <w:szCs w:val="24"/>
                <w:lang w:val="en-US"/>
              </w:rPr>
              <w:t xml:space="preserve">  и </w:t>
            </w:r>
            <w:proofErr w:type="spellStart"/>
            <w:r w:rsidRPr="00843370">
              <w:rPr>
                <w:rFonts w:ascii="Times New Roman" w:hAnsi="Times New Roman" w:cs="Times New Roman"/>
                <w:color w:val="000000"/>
                <w:sz w:val="24"/>
                <w:szCs w:val="24"/>
                <w:lang w:val="en-US"/>
              </w:rPr>
              <w:t>вневойсковая</w:t>
            </w:r>
            <w:proofErr w:type="spellEnd"/>
            <w:r w:rsidRPr="00843370">
              <w:rPr>
                <w:rFonts w:ascii="Times New Roman" w:hAnsi="Times New Roman" w:cs="Times New Roman"/>
                <w:color w:val="000000"/>
                <w:sz w:val="24"/>
                <w:szCs w:val="24"/>
                <w:lang w:val="en-US"/>
              </w:rPr>
              <w:t xml:space="preserve"> </w:t>
            </w:r>
            <w:proofErr w:type="spellStart"/>
            <w:r w:rsidRPr="00843370">
              <w:rPr>
                <w:rFonts w:ascii="Times New Roman" w:hAnsi="Times New Roman" w:cs="Times New Roman"/>
                <w:color w:val="000000"/>
                <w:sz w:val="24"/>
                <w:szCs w:val="24"/>
                <w:lang w:val="en-US"/>
              </w:rPr>
              <w:t>подготовка</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144,8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150,5</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144,8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150,5</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Расходы на осуществление первичного воинского учета на территориях, где отсутствуют военные комиссариаты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138,5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142,3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148,0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136,0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142,3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148,0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136,0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142,3</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148,0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99 0 00 51180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2,5</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color w:val="000000"/>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Реализация мероприятий муниципальной программы «</w:t>
            </w:r>
            <w:r w:rsidRPr="00843370">
              <w:rPr>
                <w:rFonts w:ascii="Times New Roman" w:eastAsia="Calibri" w:hAnsi="Times New Roman" w:cs="Times New Roman"/>
                <w:sz w:val="24"/>
                <w:szCs w:val="24"/>
              </w:rPr>
              <w:t>Обеспечение пожарной безопасности на территории Новопервомайского муниципального образования на 2023-2025 годы»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91 0 00 70810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91 0 00 70810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91 0 00 70810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в сфере пожарной безопасности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179,4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99 0 00 03100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179,4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color w:val="000000"/>
                <w:sz w:val="24"/>
                <w:szCs w:val="24"/>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1942,5</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Сельское хозяйство и рыболовство</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в области сельского хозяйства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99 0 00 03120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Лесное хозяйство</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Мероприятия в области охраны, </w:t>
            </w:r>
            <w:proofErr w:type="spellStart"/>
            <w:r w:rsidRPr="00843370">
              <w:rPr>
                <w:rFonts w:ascii="Times New Roman" w:hAnsi="Times New Roman" w:cs="Times New Roman"/>
                <w:sz w:val="24"/>
                <w:szCs w:val="24"/>
              </w:rPr>
              <w:t>востановления</w:t>
            </w:r>
            <w:proofErr w:type="spellEnd"/>
            <w:r w:rsidRPr="00843370">
              <w:rPr>
                <w:rFonts w:ascii="Times New Roman" w:hAnsi="Times New Roman" w:cs="Times New Roman"/>
                <w:sz w:val="24"/>
                <w:szCs w:val="24"/>
              </w:rPr>
              <w:t xml:space="preserve"> и использования лесов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99 0 00 03110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Иные закупки товаров, работ и услуг для обеспечения государственных </w:t>
            </w:r>
            <w:r w:rsidRPr="00843370">
              <w:rPr>
                <w:rFonts w:ascii="Times New Roman" w:hAnsi="Times New Roman" w:cs="Times New Roman"/>
                <w:sz w:val="24"/>
                <w:szCs w:val="24"/>
              </w:rPr>
              <w:lastRenderedPageBreak/>
              <w:t>(муниципальных)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07</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99 0 00 03110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 xml:space="preserve">Транспорт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Организация транспортного обслуживания населения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99 0 00 04030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08</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BE03AA">
        <w:trPr>
          <w:trHeight w:val="224"/>
        </w:trPr>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99 0 00 04010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1880,9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Другие вопросы в области национальной экономики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61,3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2021-2023 годы»"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91 0 00 04040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91 0 00 04040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800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Субсидии юридическим лицам (кроме некоммерческих </w:t>
            </w:r>
            <w:r w:rsidRPr="00843370">
              <w:rPr>
                <w:rFonts w:ascii="Times New Roman" w:hAnsi="Times New Roman" w:cs="Times New Roman"/>
                <w:sz w:val="24"/>
                <w:szCs w:val="24"/>
              </w:rPr>
              <w:lastRenderedPageBreak/>
              <w:t>организаций), индивидуальным предпринимателям, физическим лицам</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91 0 00 04040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810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roofErr w:type="spellStart"/>
            <w:r w:rsidRPr="00843370">
              <w:rPr>
                <w:rFonts w:ascii="Times New Roman" w:hAnsi="Times New Roman" w:cs="Times New Roman"/>
                <w:sz w:val="24"/>
                <w:szCs w:val="24"/>
              </w:rPr>
              <w:lastRenderedPageBreak/>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61,0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по землеустройству и землепользованию</w:t>
            </w:r>
          </w:p>
          <w:p w:rsidR="00843370" w:rsidRPr="00843370" w:rsidRDefault="00843370" w:rsidP="00843370">
            <w:pPr>
              <w:pStyle w:val="a5"/>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 xml:space="preserve">   61,0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BE03AA">
        <w:trPr>
          <w:trHeight w:val="294"/>
        </w:trPr>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61,0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99 0 00 03040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61,0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1164,3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512,4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423,8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Жилищное хозяйство</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Мероприятия в области жилищного хозяйства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99 0 00 04120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Благоустройство</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1051,4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500,4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414,8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Реализация мероприятий муниципальной программы «</w:t>
            </w:r>
            <w:r w:rsidRPr="00843370">
              <w:rPr>
                <w:rFonts w:ascii="Times New Roman" w:eastAsia="Calibri" w:hAnsi="Times New Roman" w:cs="Times New Roman"/>
                <w:sz w:val="24"/>
                <w:szCs w:val="24"/>
              </w:rPr>
              <w:t>Профилактика правонарушений на территории Новопервомайского сельсовета Татарского района Новосибирской области на 2022-2024гг»</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91 0 00 01070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91 0 00 01070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91 0 00 01070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32,0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35,0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1019,4</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465,4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414,8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Озеленение территорий </w:t>
            </w:r>
            <w:r w:rsidRPr="00843370">
              <w:rPr>
                <w:rFonts w:ascii="Times New Roman" w:hAnsi="Times New Roman" w:cs="Times New Roman"/>
                <w:sz w:val="24"/>
                <w:szCs w:val="24"/>
              </w:rPr>
              <w:lastRenderedPageBreak/>
              <w:t>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99 0 00 </w:t>
            </w:r>
            <w:r w:rsidRPr="00843370">
              <w:rPr>
                <w:rFonts w:ascii="Times New Roman" w:hAnsi="Times New Roman" w:cs="Times New Roman"/>
                <w:sz w:val="24"/>
                <w:szCs w:val="24"/>
              </w:rPr>
              <w:lastRenderedPageBreak/>
              <w:t>04210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Освещение улиц и установка указателей с </w:t>
            </w:r>
            <w:proofErr w:type="spellStart"/>
            <w:r w:rsidRPr="00843370">
              <w:rPr>
                <w:rFonts w:ascii="Times New Roman" w:hAnsi="Times New Roman" w:cs="Times New Roman"/>
                <w:sz w:val="24"/>
                <w:szCs w:val="24"/>
              </w:rPr>
              <w:t>назваваниями</w:t>
            </w:r>
            <w:proofErr w:type="spellEnd"/>
            <w:r w:rsidRPr="00843370">
              <w:rPr>
                <w:rFonts w:ascii="Times New Roman" w:hAnsi="Times New Roman" w:cs="Times New Roman"/>
                <w:sz w:val="24"/>
                <w:szCs w:val="24"/>
              </w:rPr>
              <w:t xml:space="preserve"> улиц и номерами домов на территории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536,7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458,8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536,7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458,8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99 0 00 04220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536,7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458,8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27,0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27,0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99 0 00 04230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27,0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Прочие мероприятия по благоустройству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450,7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450,7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99 0 00 04290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450,7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6,4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4,8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 xml:space="preserve">Культура, кинематография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8346,9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2765,8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3829,8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Культура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8346,9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2765,8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3829,8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8346,9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2765,8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3829,8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Реализация мероприятий государственной программы Новосибирской области "Управление финансами в Новосибирской области "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4963,7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Предоставление субсидий  бюджетным, автономным </w:t>
            </w:r>
            <w:r w:rsidRPr="00843370">
              <w:rPr>
                <w:rFonts w:ascii="Times New Roman" w:hAnsi="Times New Roman" w:cs="Times New Roman"/>
                <w:sz w:val="24"/>
                <w:szCs w:val="24"/>
              </w:rPr>
              <w:lastRenderedPageBreak/>
              <w:t>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 xml:space="preserve"> 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600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4963,7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BE03AA">
        <w:trPr>
          <w:trHeight w:val="346"/>
        </w:trPr>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610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4963,7</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обеспечение деятельности домов культуры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2183,2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1962,9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1962,9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 </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220,3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2765,8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3829,8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Субсидии бюджетным учреждениям</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99 0 00 05210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610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220,3</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2765,8</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3829,8</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Прочие мероприятия в сфере культуры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99 0 00 07090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99 0 00 07090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99 0 00 07090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1200,0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Социальная политика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Доплаты к пенсиям муниципальных служащих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Публичные нормативные социальные выплаты гражданам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99 0 00 08010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310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222,9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227,1</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Реализация мероприятий государственной программы Новосибирской области "Управление финансами в Новосибирской области "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Доплаты к пенсиям муниципальных служащих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Публичные нормативные социальные выплаты гражданам </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99 0 00 </w:t>
            </w:r>
            <w:r w:rsidRPr="00843370">
              <w:rPr>
                <w:rFonts w:ascii="Times New Roman" w:hAnsi="Times New Roman" w:cs="Times New Roman"/>
                <w:sz w:val="24"/>
                <w:szCs w:val="24"/>
              </w:rPr>
              <w:lastRenderedPageBreak/>
              <w:t>70510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310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4,2</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lastRenderedPageBreak/>
              <w:t>Физическая культура и спорт</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color w:val="000000"/>
                <w:sz w:val="24"/>
                <w:szCs w:val="24"/>
              </w:rPr>
            </w:pPr>
            <w:r w:rsidRPr="00843370">
              <w:rPr>
                <w:rFonts w:ascii="Times New Roman" w:hAnsi="Times New Roman" w:cs="Times New Roman"/>
                <w:color w:val="000000"/>
                <w:sz w:val="24"/>
                <w:szCs w:val="24"/>
              </w:rPr>
              <w:t>Другие вопросы в области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Программные направления</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Реализация мероприятий муниципальной программы "Развитие физической культуры и спорта в </w:t>
            </w:r>
            <w:proofErr w:type="spellStart"/>
            <w:r w:rsidRPr="00843370">
              <w:rPr>
                <w:rFonts w:ascii="Times New Roman" w:hAnsi="Times New Roman" w:cs="Times New Roman"/>
                <w:sz w:val="24"/>
                <w:szCs w:val="24"/>
              </w:rPr>
              <w:t>Новопервомайском</w:t>
            </w:r>
            <w:proofErr w:type="spellEnd"/>
            <w:r w:rsidRPr="00843370">
              <w:rPr>
                <w:rFonts w:ascii="Times New Roman" w:hAnsi="Times New Roman" w:cs="Times New Roman"/>
                <w:sz w:val="24"/>
                <w:szCs w:val="24"/>
              </w:rPr>
              <w:t xml:space="preserve"> сельсовете Татарского района Новосибирской области  на 2021-2023 годы"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105,9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5,0</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91 0 00 01060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100,9</w:t>
            </w: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Прочие расходы в сфере физической культуры и спорта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99 0 0007080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33,0</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99 0 0007080</w:t>
            </w: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Расходы на выплаты персоналу государственных (муниципальных) органов</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120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3,4</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Закупка товаров, работ и услуг для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w:t>
            </w:r>
            <w:r w:rsidRPr="00843370">
              <w:rPr>
                <w:rFonts w:ascii="Times New Roman" w:hAnsi="Times New Roman" w:cs="Times New Roman"/>
                <w:bCs/>
                <w:sz w:val="24"/>
                <w:szCs w:val="24"/>
              </w:rPr>
              <w:lastRenderedPageBreak/>
              <w:t>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200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bCs/>
                <w:sz w:val="24"/>
                <w:szCs w:val="24"/>
              </w:rPr>
              <w:t>99 0 0007080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240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29,6</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 xml:space="preserve"> 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proofErr w:type="spellStart"/>
            <w:r w:rsidRPr="00843370">
              <w:rPr>
                <w:rFonts w:ascii="Times New Roman" w:hAnsi="Times New Roman" w:cs="Times New Roman"/>
                <w:sz w:val="24"/>
                <w:szCs w:val="24"/>
              </w:rPr>
              <w:t>Непрограммные</w:t>
            </w:r>
            <w:proofErr w:type="spellEnd"/>
            <w:r w:rsidRPr="00843370">
              <w:rPr>
                <w:rFonts w:ascii="Times New Roman" w:hAnsi="Times New Roman" w:cs="Times New Roman"/>
                <w:sz w:val="24"/>
                <w:szCs w:val="24"/>
              </w:rPr>
              <w:t xml:space="preserve"> направления местного бюджета</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99 0 00 99990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99 0 00 99990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900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r w:rsidR="00843370" w:rsidRPr="00843370" w:rsidTr="00BE03AA">
        <w:tc>
          <w:tcPr>
            <w:tcW w:w="3652" w:type="dxa"/>
            <w:tcBorders>
              <w:top w:val="single" w:sz="4" w:space="0" w:color="auto"/>
              <w:left w:val="single" w:sz="4" w:space="0" w:color="auto"/>
              <w:bottom w:val="single" w:sz="4" w:space="0" w:color="auto"/>
              <w:right w:val="single" w:sz="4" w:space="0" w:color="auto"/>
            </w:tcBorders>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bCs/>
                <w:sz w:val="24"/>
                <w:szCs w:val="24"/>
              </w:rPr>
            </w:pPr>
            <w:r w:rsidRPr="00843370">
              <w:rPr>
                <w:rFonts w:ascii="Times New Roman" w:hAnsi="Times New Roman" w:cs="Times New Roman"/>
                <w:bCs/>
                <w:sz w:val="24"/>
                <w:szCs w:val="24"/>
              </w:rPr>
              <w:t>015</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567"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w:t>
            </w:r>
          </w:p>
        </w:tc>
        <w:tc>
          <w:tcPr>
            <w:tcW w:w="992"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99 0 00 99990</w:t>
            </w:r>
          </w:p>
        </w:tc>
        <w:tc>
          <w:tcPr>
            <w:tcW w:w="709"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990</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172,7</w:t>
            </w:r>
          </w:p>
        </w:tc>
        <w:tc>
          <w:tcPr>
            <w:tcW w:w="851" w:type="dxa"/>
            <w:tcBorders>
              <w:top w:val="single" w:sz="4" w:space="0" w:color="auto"/>
              <w:left w:val="single" w:sz="4" w:space="0" w:color="auto"/>
              <w:bottom w:val="single" w:sz="4" w:space="0" w:color="auto"/>
              <w:right w:val="single" w:sz="4" w:space="0" w:color="auto"/>
            </w:tcBorders>
            <w:vAlign w:val="bottom"/>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415,3</w:t>
            </w:r>
          </w:p>
        </w:tc>
      </w:tr>
    </w:tbl>
    <w:p w:rsidR="00843370" w:rsidRPr="00843370" w:rsidRDefault="00843370" w:rsidP="00843370">
      <w:pPr>
        <w:pStyle w:val="a5"/>
        <w:rPr>
          <w:rFonts w:ascii="Times New Roman" w:hAnsi="Times New Roman" w:cs="Times New Roman"/>
          <w:bCs/>
          <w:sz w:val="24"/>
          <w:szCs w:val="24"/>
        </w:rPr>
      </w:pP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ПРИЛОЖЕНИЕ № 6</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К  решению № 146 тридцать третьей сессии шестого  созыва</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bCs/>
          <w:sz w:val="24"/>
          <w:szCs w:val="24"/>
        </w:rPr>
        <w:t>Совета депутатов  Новопервомайского сельсовета</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bCs/>
          <w:sz w:val="24"/>
          <w:szCs w:val="24"/>
        </w:rPr>
        <w:t>от   27.09.2023г.</w:t>
      </w:r>
      <w:r w:rsidRPr="00843370">
        <w:rPr>
          <w:rFonts w:ascii="Times New Roman" w:hAnsi="Times New Roman" w:cs="Times New Roman"/>
          <w:b/>
          <w:sz w:val="24"/>
          <w:szCs w:val="24"/>
        </w:rPr>
        <w:t>« О внесении изменений в решение</w:t>
      </w:r>
    </w:p>
    <w:p w:rsidR="00843370" w:rsidRPr="00843370" w:rsidRDefault="00843370" w:rsidP="00843370">
      <w:pPr>
        <w:pStyle w:val="a5"/>
        <w:jc w:val="right"/>
        <w:rPr>
          <w:rFonts w:ascii="Times New Roman" w:hAnsi="Times New Roman" w:cs="Times New Roman"/>
          <w:b/>
          <w:bCs/>
          <w:sz w:val="24"/>
          <w:szCs w:val="24"/>
        </w:rPr>
      </w:pPr>
      <w:r w:rsidRPr="00843370">
        <w:rPr>
          <w:rFonts w:ascii="Times New Roman" w:hAnsi="Times New Roman" w:cs="Times New Roman"/>
          <w:b/>
          <w:sz w:val="24"/>
          <w:szCs w:val="24"/>
        </w:rPr>
        <w:t>двадцать четвёртой  сессии  шестого созыва Совета</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депутатов  Новопервомайского сельсовета Татарского</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района  Новосибирской области от 23.12.2022 года № 114</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 О бюджете Новопервомайского сельсовета Татарского</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района  Новосибирской области на 2023 год</w:t>
      </w:r>
    </w:p>
    <w:p w:rsidR="00843370" w:rsidRPr="00843370" w:rsidRDefault="00843370" w:rsidP="00843370">
      <w:pPr>
        <w:pStyle w:val="a5"/>
        <w:jc w:val="right"/>
        <w:rPr>
          <w:rFonts w:ascii="Times New Roman" w:hAnsi="Times New Roman" w:cs="Times New Roman"/>
          <w:b/>
          <w:sz w:val="24"/>
          <w:szCs w:val="24"/>
        </w:rPr>
      </w:pPr>
      <w:r w:rsidRPr="00843370">
        <w:rPr>
          <w:rFonts w:ascii="Times New Roman" w:hAnsi="Times New Roman" w:cs="Times New Roman"/>
          <w:b/>
          <w:sz w:val="24"/>
          <w:szCs w:val="24"/>
        </w:rPr>
        <w:t>и плановый период 2024 и 2025 годов»</w:t>
      </w:r>
    </w:p>
    <w:tbl>
      <w:tblPr>
        <w:tblW w:w="12960" w:type="dxa"/>
        <w:tblInd w:w="93" w:type="dxa"/>
        <w:tblLook w:val="0000"/>
      </w:tblPr>
      <w:tblGrid>
        <w:gridCol w:w="12960"/>
      </w:tblGrid>
      <w:tr w:rsidR="00843370" w:rsidRPr="00843370" w:rsidTr="00D06125">
        <w:trPr>
          <w:trHeight w:val="375"/>
        </w:trPr>
        <w:tc>
          <w:tcPr>
            <w:tcW w:w="12960" w:type="dxa"/>
            <w:tcBorders>
              <w:top w:val="nil"/>
              <w:left w:val="nil"/>
              <w:bottom w:val="nil"/>
              <w:right w:val="nil"/>
            </w:tcBorders>
            <w:shd w:val="clear" w:color="auto" w:fill="auto"/>
            <w:noWrap/>
            <w:vAlign w:val="center"/>
          </w:tcPr>
          <w:p w:rsidR="00843370" w:rsidRPr="00843370" w:rsidRDefault="00843370" w:rsidP="00843370">
            <w:pPr>
              <w:pStyle w:val="a5"/>
              <w:rPr>
                <w:rFonts w:ascii="Times New Roman" w:hAnsi="Times New Roman" w:cs="Times New Roman"/>
                <w:b/>
                <w:bCs/>
                <w:sz w:val="24"/>
                <w:szCs w:val="24"/>
              </w:rPr>
            </w:pPr>
            <w:r w:rsidRPr="00843370">
              <w:rPr>
                <w:rFonts w:ascii="Times New Roman" w:hAnsi="Times New Roman" w:cs="Times New Roman"/>
                <w:b/>
                <w:bCs/>
                <w:sz w:val="24"/>
                <w:szCs w:val="24"/>
              </w:rPr>
              <w:t>ИСТОЧНИКИ ФИНАНСИРОВАНИЯ ДЕФИЦИТА МЕСТНОГО БЮДЖЕТА</w:t>
            </w:r>
          </w:p>
        </w:tc>
      </w:tr>
      <w:tr w:rsidR="00843370" w:rsidRPr="00843370" w:rsidTr="00D06125">
        <w:trPr>
          <w:trHeight w:val="375"/>
        </w:trPr>
        <w:tc>
          <w:tcPr>
            <w:tcW w:w="12960" w:type="dxa"/>
            <w:tcBorders>
              <w:top w:val="nil"/>
              <w:left w:val="nil"/>
              <w:bottom w:val="nil"/>
              <w:right w:val="nil"/>
            </w:tcBorders>
            <w:shd w:val="clear" w:color="auto" w:fill="auto"/>
            <w:noWrap/>
            <w:vAlign w:val="center"/>
          </w:tcPr>
          <w:p w:rsidR="00843370" w:rsidRPr="00843370" w:rsidRDefault="00843370" w:rsidP="00843370">
            <w:pPr>
              <w:pStyle w:val="a5"/>
              <w:rPr>
                <w:rFonts w:ascii="Times New Roman" w:hAnsi="Times New Roman" w:cs="Times New Roman"/>
                <w:b/>
                <w:bCs/>
                <w:sz w:val="24"/>
                <w:szCs w:val="24"/>
              </w:rPr>
            </w:pPr>
            <w:r w:rsidRPr="00843370">
              <w:rPr>
                <w:rFonts w:ascii="Times New Roman" w:hAnsi="Times New Roman" w:cs="Times New Roman"/>
                <w:b/>
                <w:bCs/>
                <w:sz w:val="24"/>
                <w:szCs w:val="24"/>
              </w:rPr>
              <w:t>НА 2023 ГОД И ПЛАНОВЫЙ ПЕРИОД 2024 И 2025 ГОДОВ</w:t>
            </w:r>
            <w:r w:rsidRPr="00843370">
              <w:rPr>
                <w:rFonts w:ascii="Times New Roman" w:hAnsi="Times New Roman" w:cs="Times New Roman"/>
                <w:sz w:val="24"/>
                <w:szCs w:val="24"/>
              </w:rPr>
              <w:t xml:space="preserve"> Тыс.руб.                                                                                                     </w:t>
            </w:r>
          </w:p>
        </w:tc>
      </w:tr>
    </w:tbl>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3302"/>
        <w:gridCol w:w="1134"/>
        <w:gridCol w:w="1418"/>
        <w:gridCol w:w="2146"/>
      </w:tblGrid>
      <w:tr w:rsidR="00843370" w:rsidRPr="00843370" w:rsidTr="00BE03AA">
        <w:tc>
          <w:tcPr>
            <w:tcW w:w="2476" w:type="dxa"/>
            <w:vMerge w:val="restart"/>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Код </w:t>
            </w:r>
          </w:p>
        </w:tc>
        <w:tc>
          <w:tcPr>
            <w:tcW w:w="3302" w:type="dxa"/>
            <w:vMerge w:val="restart"/>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Наименование кода группы, подгруппы, статьи и вида источников финансирования дефицитов бюджетов</w:t>
            </w:r>
          </w:p>
        </w:tc>
        <w:tc>
          <w:tcPr>
            <w:tcW w:w="4698" w:type="dxa"/>
            <w:gridSpan w:val="3"/>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Сумма</w:t>
            </w:r>
          </w:p>
        </w:tc>
      </w:tr>
      <w:tr w:rsidR="00843370" w:rsidRPr="00843370" w:rsidTr="00BE03AA">
        <w:tc>
          <w:tcPr>
            <w:tcW w:w="2476" w:type="dxa"/>
            <w:vMerge/>
          </w:tcPr>
          <w:p w:rsidR="00843370" w:rsidRPr="00843370" w:rsidRDefault="00843370" w:rsidP="00843370">
            <w:pPr>
              <w:pStyle w:val="a5"/>
              <w:rPr>
                <w:rFonts w:ascii="Times New Roman" w:hAnsi="Times New Roman" w:cs="Times New Roman"/>
                <w:sz w:val="24"/>
                <w:szCs w:val="24"/>
              </w:rPr>
            </w:pPr>
          </w:p>
        </w:tc>
        <w:tc>
          <w:tcPr>
            <w:tcW w:w="3302" w:type="dxa"/>
            <w:vMerge/>
          </w:tcPr>
          <w:p w:rsidR="00843370" w:rsidRPr="00843370" w:rsidRDefault="00843370" w:rsidP="00843370">
            <w:pPr>
              <w:pStyle w:val="a5"/>
              <w:rPr>
                <w:rFonts w:ascii="Times New Roman" w:hAnsi="Times New Roman" w:cs="Times New Roman"/>
                <w:sz w:val="24"/>
                <w:szCs w:val="24"/>
              </w:rPr>
            </w:pP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2023год</w:t>
            </w:r>
          </w:p>
        </w:tc>
        <w:tc>
          <w:tcPr>
            <w:tcW w:w="1418"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2024год</w:t>
            </w:r>
          </w:p>
        </w:tc>
        <w:tc>
          <w:tcPr>
            <w:tcW w:w="214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2025год</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01 00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0000 000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Источники внутреннего финансирования дефицитов бюджетов</w:t>
            </w: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401,0</w:t>
            </w:r>
          </w:p>
        </w:tc>
        <w:tc>
          <w:tcPr>
            <w:tcW w:w="1418"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c>
          <w:tcPr>
            <w:tcW w:w="214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01 05 00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0000 000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Изменение остатков средств на счетах по учету средств бюджетов</w:t>
            </w: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401,0</w:t>
            </w:r>
          </w:p>
        </w:tc>
        <w:tc>
          <w:tcPr>
            <w:tcW w:w="1418"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c>
          <w:tcPr>
            <w:tcW w:w="214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01 05 00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0000 500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Увеличение остатков средств бюджетов</w:t>
            </w:r>
          </w:p>
        </w:tc>
        <w:tc>
          <w:tcPr>
            <w:tcW w:w="1134"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-16358,8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01 05 02 00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0000 500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Увеличение прочих остатков средств бюджетов</w:t>
            </w: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-16358,8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01 05 02 01 00 0000 510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Увеличение прочих остатков денежных средств бюджетов</w:t>
            </w: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-16358,8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01 05 02 01 10 0000 510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Увеличение прочих остатков денежных  средств бюджетов поселений</w:t>
            </w: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-16358,8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lastRenderedPageBreak/>
              <w:t xml:space="preserve"> 01 05 00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0000 600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Уменьшение остатков средств бюджетов</w:t>
            </w:r>
          </w:p>
        </w:tc>
        <w:tc>
          <w:tcPr>
            <w:tcW w:w="1134"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16759,8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01 05 02 00 </w:t>
            </w:r>
            <w:proofErr w:type="spellStart"/>
            <w:r w:rsidRPr="00843370">
              <w:rPr>
                <w:rFonts w:ascii="Times New Roman" w:hAnsi="Times New Roman" w:cs="Times New Roman"/>
                <w:sz w:val="24"/>
                <w:szCs w:val="24"/>
              </w:rPr>
              <w:t>00</w:t>
            </w:r>
            <w:proofErr w:type="spellEnd"/>
            <w:r w:rsidRPr="00843370">
              <w:rPr>
                <w:rFonts w:ascii="Times New Roman" w:hAnsi="Times New Roman" w:cs="Times New Roman"/>
                <w:sz w:val="24"/>
                <w:szCs w:val="24"/>
              </w:rPr>
              <w:t xml:space="preserve"> 0000 600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Уменьшение прочих остатков средств бюджетов</w:t>
            </w:r>
          </w:p>
        </w:tc>
        <w:tc>
          <w:tcPr>
            <w:tcW w:w="1134"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16759,8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01 05 02 01 00 0000 610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Уменьшение прочих остатков денежных средств бюджетов</w:t>
            </w:r>
          </w:p>
        </w:tc>
        <w:tc>
          <w:tcPr>
            <w:tcW w:w="1134"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16759,8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01 05 02 01 10 0000 610</w:t>
            </w:r>
          </w:p>
        </w:tc>
        <w:tc>
          <w:tcPr>
            <w:tcW w:w="3302"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Уменьшение прочих остатков денежных  средств бюджетов поселений</w:t>
            </w:r>
          </w:p>
        </w:tc>
        <w:tc>
          <w:tcPr>
            <w:tcW w:w="1134"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16759,8</w:t>
            </w:r>
          </w:p>
        </w:tc>
        <w:tc>
          <w:tcPr>
            <w:tcW w:w="1418"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7052,8</w:t>
            </w:r>
          </w:p>
        </w:tc>
        <w:tc>
          <w:tcPr>
            <w:tcW w:w="2146" w:type="dxa"/>
            <w:vAlign w:val="center"/>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 xml:space="preserve">    8457,3</w:t>
            </w:r>
          </w:p>
        </w:tc>
      </w:tr>
      <w:tr w:rsidR="00843370" w:rsidRPr="00843370" w:rsidTr="00BE03AA">
        <w:tc>
          <w:tcPr>
            <w:tcW w:w="247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ИТОГО:</w:t>
            </w:r>
          </w:p>
        </w:tc>
        <w:tc>
          <w:tcPr>
            <w:tcW w:w="3302" w:type="dxa"/>
          </w:tcPr>
          <w:p w:rsidR="00843370" w:rsidRPr="00843370" w:rsidRDefault="00843370" w:rsidP="00843370">
            <w:pPr>
              <w:pStyle w:val="a5"/>
              <w:rPr>
                <w:rFonts w:ascii="Times New Roman" w:hAnsi="Times New Roman" w:cs="Times New Roman"/>
                <w:sz w:val="24"/>
                <w:szCs w:val="24"/>
              </w:rPr>
            </w:pPr>
          </w:p>
        </w:tc>
        <w:tc>
          <w:tcPr>
            <w:tcW w:w="1134"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c>
          <w:tcPr>
            <w:tcW w:w="1418"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c>
          <w:tcPr>
            <w:tcW w:w="2146" w:type="dxa"/>
          </w:tcPr>
          <w:p w:rsidR="00843370" w:rsidRPr="00843370" w:rsidRDefault="00843370" w:rsidP="00843370">
            <w:pPr>
              <w:pStyle w:val="a5"/>
              <w:rPr>
                <w:rFonts w:ascii="Times New Roman" w:hAnsi="Times New Roman" w:cs="Times New Roman"/>
                <w:sz w:val="24"/>
                <w:szCs w:val="24"/>
              </w:rPr>
            </w:pPr>
            <w:r w:rsidRPr="00843370">
              <w:rPr>
                <w:rFonts w:ascii="Times New Roman" w:hAnsi="Times New Roman" w:cs="Times New Roman"/>
                <w:sz w:val="24"/>
                <w:szCs w:val="24"/>
              </w:rPr>
              <w:t>0,00</w:t>
            </w:r>
          </w:p>
        </w:tc>
      </w:tr>
    </w:tbl>
    <w:p w:rsidR="00843370" w:rsidRDefault="00843370" w:rsidP="00843370">
      <w:pPr>
        <w:rPr>
          <w:sz w:val="21"/>
          <w:szCs w:val="21"/>
        </w:rPr>
      </w:pPr>
    </w:p>
    <w:p w:rsidR="00843370" w:rsidRDefault="00843370" w:rsidP="00843370">
      <w:pPr>
        <w:jc w:val="center"/>
        <w:rPr>
          <w:b/>
          <w:bCs/>
          <w:sz w:val="20"/>
          <w:szCs w:val="20"/>
        </w:rPr>
      </w:pPr>
      <w:r>
        <w:rPr>
          <w:b/>
          <w:bCs/>
          <w:sz w:val="19"/>
          <w:szCs w:val="19"/>
        </w:rPr>
        <w:t xml:space="preserve">                                                       </w:t>
      </w:r>
    </w:p>
    <w:p w:rsidR="00843370" w:rsidRPr="00C0430C" w:rsidRDefault="00843370" w:rsidP="00843370">
      <w:pPr>
        <w:rPr>
          <w:sz w:val="21"/>
          <w:szCs w:val="21"/>
        </w:rPr>
      </w:pPr>
    </w:p>
    <w:p w:rsidR="00843370" w:rsidRDefault="00843370"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Default="00BE03AA" w:rsidP="00843370">
      <w:pPr>
        <w:rPr>
          <w:sz w:val="21"/>
          <w:szCs w:val="21"/>
        </w:rPr>
      </w:pPr>
    </w:p>
    <w:p w:rsidR="00BE03AA" w:rsidRPr="00C0430C" w:rsidRDefault="00BE03AA" w:rsidP="00843370">
      <w:pPr>
        <w:rPr>
          <w:sz w:val="21"/>
          <w:szCs w:val="21"/>
        </w:rPr>
      </w:pPr>
    </w:p>
    <w:p w:rsidR="00ED7B20" w:rsidRPr="00843370" w:rsidRDefault="00ED7B20" w:rsidP="00ED7B20">
      <w:pPr>
        <w:rPr>
          <w:rFonts w:ascii="Arial" w:hAnsi="Arial" w:cs="Arial"/>
          <w:b/>
          <w:sz w:val="24"/>
          <w:szCs w:val="24"/>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0"/>
        <w:gridCol w:w="2170"/>
        <w:gridCol w:w="3220"/>
        <w:gridCol w:w="1173"/>
        <w:gridCol w:w="2074"/>
      </w:tblGrid>
      <w:tr w:rsidR="00BE03AA" w:rsidRPr="00E43445" w:rsidTr="002010A6">
        <w:tc>
          <w:tcPr>
            <w:tcW w:w="1110" w:type="dxa"/>
          </w:tcPr>
          <w:p w:rsidR="00BE03AA" w:rsidRPr="00E43445" w:rsidRDefault="00BE03AA" w:rsidP="00D06125">
            <w:pPr>
              <w:jc w:val="center"/>
              <w:rPr>
                <w:b/>
                <w:sz w:val="18"/>
                <w:szCs w:val="18"/>
              </w:rPr>
            </w:pPr>
            <w:r w:rsidRPr="00E43445">
              <w:rPr>
                <w:b/>
                <w:sz w:val="18"/>
                <w:szCs w:val="18"/>
              </w:rPr>
              <w:t>Редактор:</w:t>
            </w:r>
          </w:p>
          <w:p w:rsidR="00BE03AA" w:rsidRPr="00E43445" w:rsidRDefault="00BE03AA" w:rsidP="00D06125">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170" w:type="dxa"/>
          </w:tcPr>
          <w:p w:rsidR="00BE03AA" w:rsidRPr="00E43445" w:rsidRDefault="00BE03AA" w:rsidP="00D06125">
            <w:pPr>
              <w:pStyle w:val="a5"/>
              <w:jc w:val="center"/>
              <w:rPr>
                <w:sz w:val="18"/>
                <w:szCs w:val="18"/>
              </w:rPr>
            </w:pPr>
            <w:r w:rsidRPr="00E43445">
              <w:rPr>
                <w:sz w:val="18"/>
                <w:szCs w:val="18"/>
              </w:rPr>
              <w:t>Наш  адрес: 632102</w:t>
            </w:r>
          </w:p>
          <w:p w:rsidR="00BE03AA" w:rsidRPr="00E43445" w:rsidRDefault="00BE03AA" w:rsidP="00D06125">
            <w:pPr>
              <w:pStyle w:val="a5"/>
              <w:jc w:val="center"/>
              <w:rPr>
                <w:sz w:val="18"/>
                <w:szCs w:val="18"/>
              </w:rPr>
            </w:pPr>
            <w:r w:rsidRPr="00E43445">
              <w:rPr>
                <w:sz w:val="18"/>
                <w:szCs w:val="18"/>
              </w:rPr>
              <w:t>НСО Татарский район с. Новопервомайское</w:t>
            </w:r>
          </w:p>
          <w:p w:rsidR="00BE03AA" w:rsidRPr="00E43445" w:rsidRDefault="00BE03AA" w:rsidP="00D06125">
            <w:pPr>
              <w:pStyle w:val="a5"/>
              <w:jc w:val="center"/>
              <w:rPr>
                <w:sz w:val="18"/>
                <w:szCs w:val="18"/>
              </w:rPr>
            </w:pPr>
            <w:r w:rsidRPr="00E43445">
              <w:rPr>
                <w:sz w:val="18"/>
                <w:szCs w:val="18"/>
              </w:rPr>
              <w:t>ул. Лысенкова 15-б</w:t>
            </w:r>
          </w:p>
        </w:tc>
        <w:tc>
          <w:tcPr>
            <w:tcW w:w="3220" w:type="dxa"/>
          </w:tcPr>
          <w:p w:rsidR="00BE03AA" w:rsidRPr="00E43445" w:rsidRDefault="00BE03AA" w:rsidP="00D06125">
            <w:pPr>
              <w:jc w:val="center"/>
              <w:rPr>
                <w:b/>
                <w:sz w:val="18"/>
                <w:szCs w:val="18"/>
              </w:rPr>
            </w:pPr>
            <w:r w:rsidRPr="00E43445">
              <w:rPr>
                <w:b/>
                <w:sz w:val="18"/>
                <w:szCs w:val="18"/>
              </w:rPr>
              <w:t>Газета утверждена  распоряжением  главы</w:t>
            </w:r>
          </w:p>
          <w:p w:rsidR="00BE03AA" w:rsidRPr="00E43445" w:rsidRDefault="00BE03AA" w:rsidP="00D06125">
            <w:pPr>
              <w:jc w:val="center"/>
              <w:rPr>
                <w:b/>
                <w:sz w:val="18"/>
                <w:szCs w:val="18"/>
              </w:rPr>
            </w:pPr>
            <w:r w:rsidRPr="00E43445">
              <w:rPr>
                <w:b/>
                <w:sz w:val="18"/>
                <w:szCs w:val="18"/>
              </w:rPr>
              <w:t>Администрации  Новопервомайского  сельсовета № 23 от 01.04.2009г.</w:t>
            </w:r>
          </w:p>
        </w:tc>
        <w:tc>
          <w:tcPr>
            <w:tcW w:w="1173" w:type="dxa"/>
          </w:tcPr>
          <w:p w:rsidR="00BE03AA" w:rsidRPr="00E43445" w:rsidRDefault="00BE03AA" w:rsidP="00D06125">
            <w:pPr>
              <w:jc w:val="center"/>
              <w:rPr>
                <w:b/>
                <w:sz w:val="18"/>
                <w:szCs w:val="18"/>
              </w:rPr>
            </w:pPr>
            <w:r w:rsidRPr="00E43445">
              <w:rPr>
                <w:b/>
                <w:sz w:val="18"/>
                <w:szCs w:val="18"/>
              </w:rPr>
              <w:t>Тираж 100 экз.</w:t>
            </w:r>
          </w:p>
          <w:p w:rsidR="00BE03AA" w:rsidRPr="00C60965" w:rsidRDefault="00BE03AA" w:rsidP="00D06125">
            <w:pPr>
              <w:pStyle w:val="a5"/>
              <w:rPr>
                <w:b/>
                <w:sz w:val="18"/>
                <w:szCs w:val="18"/>
              </w:rPr>
            </w:pPr>
            <w:r w:rsidRPr="00C60965">
              <w:rPr>
                <w:b/>
                <w:sz w:val="18"/>
                <w:szCs w:val="18"/>
              </w:rPr>
              <w:t>Один  раз в месяц</w:t>
            </w:r>
          </w:p>
          <w:p w:rsidR="00BE03AA" w:rsidRPr="00E43445" w:rsidRDefault="00BE03AA" w:rsidP="00D06125">
            <w:pPr>
              <w:jc w:val="center"/>
              <w:rPr>
                <w:b/>
                <w:sz w:val="18"/>
                <w:szCs w:val="18"/>
              </w:rPr>
            </w:pPr>
          </w:p>
        </w:tc>
        <w:tc>
          <w:tcPr>
            <w:tcW w:w="2074" w:type="dxa"/>
          </w:tcPr>
          <w:p w:rsidR="00BE03AA" w:rsidRPr="00E43445" w:rsidRDefault="00BE03AA" w:rsidP="00D06125">
            <w:pPr>
              <w:jc w:val="center"/>
              <w:rPr>
                <w:b/>
                <w:sz w:val="18"/>
                <w:szCs w:val="18"/>
              </w:rPr>
            </w:pPr>
            <w:r w:rsidRPr="00E43445">
              <w:rPr>
                <w:b/>
                <w:sz w:val="18"/>
                <w:szCs w:val="18"/>
              </w:rPr>
              <w:t>Бесплатно</w:t>
            </w:r>
          </w:p>
          <w:p w:rsidR="00BE03AA" w:rsidRPr="00E43445" w:rsidRDefault="00BE03AA" w:rsidP="00D06125">
            <w:pPr>
              <w:jc w:val="center"/>
              <w:rPr>
                <w:b/>
                <w:sz w:val="18"/>
                <w:szCs w:val="18"/>
              </w:rPr>
            </w:pPr>
          </w:p>
        </w:tc>
      </w:tr>
    </w:tbl>
    <w:p w:rsidR="008F3186" w:rsidRDefault="008F3186" w:rsidP="008F3186">
      <w:pPr>
        <w:tabs>
          <w:tab w:val="left" w:pos="993"/>
        </w:tabs>
        <w:jc w:val="both"/>
        <w:rPr>
          <w:rFonts w:eastAsia="Calibri"/>
          <w:sz w:val="28"/>
          <w:szCs w:val="28"/>
        </w:rPr>
      </w:pPr>
    </w:p>
    <w:p w:rsidR="008F3186" w:rsidRDefault="008F3186" w:rsidP="008F3186">
      <w:pPr>
        <w:tabs>
          <w:tab w:val="left" w:pos="993"/>
        </w:tabs>
        <w:jc w:val="both"/>
        <w:rPr>
          <w:rFonts w:eastAsia="Calibri"/>
          <w:sz w:val="28"/>
          <w:szCs w:val="28"/>
        </w:rPr>
      </w:pPr>
    </w:p>
    <w:sectPr w:rsidR="008F3186" w:rsidSect="00BE03AA">
      <w:pgSz w:w="11906" w:h="16838"/>
      <w:pgMar w:top="1134" w:right="566"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2">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6F43151"/>
    <w:multiLevelType w:val="hybridMultilevel"/>
    <w:tmpl w:val="5B30B5A0"/>
    <w:lvl w:ilvl="0" w:tplc="D292CD9C">
      <w:start w:val="1"/>
      <w:numFmt w:val="decimal"/>
      <w:lvlText w:val="%1."/>
      <w:lvlJc w:val="left"/>
      <w:pPr>
        <w:ind w:left="435" w:hanging="360"/>
      </w:pPr>
      <w:rPr>
        <w:rFonts w:hint="default"/>
        <w:b/>
        <w:sz w:val="27"/>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5">
    <w:nsid w:val="250B5042"/>
    <w:multiLevelType w:val="hybridMultilevel"/>
    <w:tmpl w:val="D6A4E602"/>
    <w:lvl w:ilvl="0" w:tplc="A88A6A5C">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EFD12B8"/>
    <w:multiLevelType w:val="hybridMultilevel"/>
    <w:tmpl w:val="F5EE5CA2"/>
    <w:lvl w:ilvl="0" w:tplc="181E98F8">
      <w:start w:val="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602B1BFF"/>
    <w:multiLevelType w:val="hybridMultilevel"/>
    <w:tmpl w:val="7188D012"/>
    <w:lvl w:ilvl="0" w:tplc="0494EFCE">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D934937"/>
    <w:multiLevelType w:val="hybridMultilevel"/>
    <w:tmpl w:val="F65A928C"/>
    <w:lvl w:ilvl="0" w:tplc="9000D272">
      <w:start w:val="4"/>
      <w:numFmt w:val="decimal"/>
      <w:lvlText w:val="%1."/>
      <w:lvlJc w:val="left"/>
      <w:pPr>
        <w:ind w:left="502" w:hanging="360"/>
      </w:pPr>
      <w:rPr>
        <w:rFonts w:hint="default"/>
        <w:b/>
        <w:sz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8"/>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8F3186"/>
    <w:rsid w:val="000427AB"/>
    <w:rsid w:val="001F489D"/>
    <w:rsid w:val="002010A6"/>
    <w:rsid w:val="00292F96"/>
    <w:rsid w:val="00370B8C"/>
    <w:rsid w:val="00472A9D"/>
    <w:rsid w:val="004A0D12"/>
    <w:rsid w:val="006D3FED"/>
    <w:rsid w:val="00843370"/>
    <w:rsid w:val="008D515D"/>
    <w:rsid w:val="008F3186"/>
    <w:rsid w:val="00937B04"/>
    <w:rsid w:val="00982D3D"/>
    <w:rsid w:val="00A34A63"/>
    <w:rsid w:val="00A80B77"/>
    <w:rsid w:val="00BE03AA"/>
    <w:rsid w:val="00D6143F"/>
    <w:rsid w:val="00ED7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1">
    <w:name w:val="heading 1"/>
    <w:basedOn w:val="a"/>
    <w:next w:val="a"/>
    <w:link w:val="10"/>
    <w:qFormat/>
    <w:rsid w:val="008F3186"/>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basedOn w:val="a"/>
    <w:next w:val="a"/>
    <w:link w:val="20"/>
    <w:qFormat/>
    <w:rsid w:val="00843370"/>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843370"/>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843370"/>
    <w:pPr>
      <w:keepNext/>
      <w:spacing w:after="0" w:line="240" w:lineRule="auto"/>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F318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8F3186"/>
    <w:rPr>
      <w:rFonts w:ascii="Tahoma" w:hAnsi="Tahoma" w:cs="Tahoma"/>
      <w:sz w:val="16"/>
      <w:szCs w:val="16"/>
    </w:rPr>
  </w:style>
  <w:style w:type="paragraph" w:styleId="a5">
    <w:name w:val="No Spacing"/>
    <w:link w:val="a6"/>
    <w:uiPriority w:val="1"/>
    <w:qFormat/>
    <w:rsid w:val="008F3186"/>
    <w:pPr>
      <w:spacing w:after="0" w:line="240" w:lineRule="auto"/>
    </w:pPr>
  </w:style>
  <w:style w:type="character" w:customStyle="1" w:styleId="10">
    <w:name w:val="Заголовок 1 Знак"/>
    <w:basedOn w:val="a0"/>
    <w:link w:val="1"/>
    <w:rsid w:val="008F3186"/>
    <w:rPr>
      <w:rFonts w:ascii="Times New Roman" w:eastAsia="Times New Roman" w:hAnsi="Times New Roman" w:cs="Times New Roman"/>
      <w:b/>
      <w:kern w:val="28"/>
      <w:sz w:val="36"/>
      <w:szCs w:val="20"/>
    </w:rPr>
  </w:style>
  <w:style w:type="character" w:customStyle="1" w:styleId="a7">
    <w:name w:val="Гипертекстовая ссылка"/>
    <w:uiPriority w:val="99"/>
    <w:rsid w:val="008F3186"/>
    <w:rPr>
      <w:b/>
      <w:bCs/>
      <w:color w:val="106BBE"/>
    </w:rPr>
  </w:style>
  <w:style w:type="paragraph" w:customStyle="1" w:styleId="ConsPlusTitle">
    <w:name w:val="ConsPlusTitle"/>
    <w:rsid w:val="00ED7B20"/>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ED7B20"/>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basedOn w:val="a0"/>
    <w:link w:val="ConsPlusNormal"/>
    <w:rsid w:val="00ED7B20"/>
    <w:rPr>
      <w:rFonts w:ascii="Arial" w:hAnsi="Arial" w:cs="Arial"/>
      <w:sz w:val="20"/>
      <w:szCs w:val="20"/>
    </w:rPr>
  </w:style>
  <w:style w:type="paragraph" w:styleId="a8">
    <w:name w:val="Normal (Web)"/>
    <w:basedOn w:val="a"/>
    <w:uiPriority w:val="99"/>
    <w:unhideWhenUsed/>
    <w:rsid w:val="00ED7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Title"/>
    <w:basedOn w:val="a"/>
    <w:link w:val="aa"/>
    <w:qFormat/>
    <w:rsid w:val="00843370"/>
    <w:pPr>
      <w:spacing w:after="0" w:line="240" w:lineRule="auto"/>
      <w:jc w:val="center"/>
    </w:pPr>
    <w:rPr>
      <w:rFonts w:ascii="Times New Roman" w:eastAsia="Times New Roman" w:hAnsi="Times New Roman" w:cs="Times New Roman"/>
      <w:sz w:val="28"/>
      <w:szCs w:val="20"/>
      <w:lang w:eastAsia="ru-RU"/>
    </w:rPr>
  </w:style>
  <w:style w:type="character" w:customStyle="1" w:styleId="aa">
    <w:name w:val="Название Знак"/>
    <w:basedOn w:val="a0"/>
    <w:link w:val="a9"/>
    <w:rsid w:val="00843370"/>
    <w:rPr>
      <w:rFonts w:ascii="Times New Roman" w:eastAsia="Times New Roman" w:hAnsi="Times New Roman" w:cs="Times New Roman"/>
      <w:sz w:val="28"/>
      <w:szCs w:val="20"/>
      <w:lang w:eastAsia="ru-RU"/>
    </w:rPr>
  </w:style>
  <w:style w:type="paragraph" w:styleId="ab">
    <w:name w:val="List Paragraph"/>
    <w:basedOn w:val="a"/>
    <w:uiPriority w:val="34"/>
    <w:qFormat/>
    <w:rsid w:val="00843370"/>
    <w:pPr>
      <w:ind w:left="720"/>
      <w:contextualSpacing/>
    </w:pPr>
    <w:rPr>
      <w:rFonts w:eastAsiaTheme="minorEastAsia"/>
      <w:lang w:eastAsia="ru-RU"/>
    </w:rPr>
  </w:style>
  <w:style w:type="character" w:customStyle="1" w:styleId="20">
    <w:name w:val="Заголовок 2 Знак"/>
    <w:basedOn w:val="a0"/>
    <w:link w:val="2"/>
    <w:rsid w:val="0084337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43370"/>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843370"/>
    <w:rPr>
      <w:rFonts w:ascii="Times New Roman" w:eastAsia="Times New Roman" w:hAnsi="Times New Roman" w:cs="Times New Roman"/>
      <w:b/>
      <w:bCs/>
      <w:sz w:val="28"/>
      <w:szCs w:val="24"/>
      <w:lang w:eastAsia="ru-RU"/>
    </w:rPr>
  </w:style>
  <w:style w:type="paragraph" w:styleId="ac">
    <w:name w:val="Subtitle"/>
    <w:basedOn w:val="a"/>
    <w:link w:val="ad"/>
    <w:qFormat/>
    <w:rsid w:val="00843370"/>
    <w:pPr>
      <w:spacing w:after="0" w:line="240" w:lineRule="auto"/>
      <w:jc w:val="center"/>
    </w:pPr>
    <w:rPr>
      <w:rFonts w:ascii="Times New Roman" w:eastAsia="Times New Roman" w:hAnsi="Times New Roman" w:cs="Times New Roman"/>
      <w:sz w:val="36"/>
      <w:szCs w:val="24"/>
      <w:lang w:eastAsia="ru-RU"/>
    </w:rPr>
  </w:style>
  <w:style w:type="character" w:customStyle="1" w:styleId="ad">
    <w:name w:val="Подзаголовок Знак"/>
    <w:basedOn w:val="a0"/>
    <w:link w:val="ac"/>
    <w:rsid w:val="00843370"/>
    <w:rPr>
      <w:rFonts w:ascii="Times New Roman" w:eastAsia="Times New Roman" w:hAnsi="Times New Roman" w:cs="Times New Roman"/>
      <w:sz w:val="36"/>
      <w:szCs w:val="24"/>
      <w:lang w:eastAsia="ru-RU"/>
    </w:rPr>
  </w:style>
  <w:style w:type="paragraph" w:styleId="ae">
    <w:name w:val="Body Text"/>
    <w:basedOn w:val="a"/>
    <w:link w:val="af"/>
    <w:rsid w:val="00843370"/>
    <w:pPr>
      <w:spacing w:after="0" w:line="240" w:lineRule="auto"/>
    </w:pPr>
    <w:rPr>
      <w:rFonts w:ascii="Times New Roman" w:eastAsia="Times New Roman" w:hAnsi="Times New Roman" w:cs="Times New Roman"/>
      <w:sz w:val="36"/>
      <w:szCs w:val="24"/>
      <w:lang w:eastAsia="ru-RU"/>
    </w:rPr>
  </w:style>
  <w:style w:type="character" w:customStyle="1" w:styleId="af">
    <w:name w:val="Основной текст Знак"/>
    <w:basedOn w:val="a0"/>
    <w:link w:val="ae"/>
    <w:rsid w:val="00843370"/>
    <w:rPr>
      <w:rFonts w:ascii="Times New Roman" w:eastAsia="Times New Roman" w:hAnsi="Times New Roman" w:cs="Times New Roman"/>
      <w:sz w:val="36"/>
      <w:szCs w:val="24"/>
      <w:lang w:eastAsia="ru-RU"/>
    </w:rPr>
  </w:style>
  <w:style w:type="paragraph" w:customStyle="1" w:styleId="ConsTitle">
    <w:name w:val="ConsTitle"/>
    <w:rsid w:val="0084337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0">
    <w:name w:val="Body Text Indent"/>
    <w:basedOn w:val="a"/>
    <w:link w:val="af1"/>
    <w:rsid w:val="00843370"/>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rsid w:val="00843370"/>
    <w:rPr>
      <w:rFonts w:ascii="Times New Roman" w:eastAsia="Times New Roman" w:hAnsi="Times New Roman" w:cs="Times New Roman"/>
      <w:sz w:val="24"/>
      <w:szCs w:val="24"/>
      <w:lang w:eastAsia="ru-RU"/>
    </w:rPr>
  </w:style>
  <w:style w:type="table" w:styleId="af2">
    <w:name w:val="Table Grid"/>
    <w:basedOn w:val="a1"/>
    <w:rsid w:val="00843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433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annotation text"/>
    <w:basedOn w:val="a"/>
    <w:link w:val="af4"/>
    <w:semiHidden/>
    <w:rsid w:val="00843370"/>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semiHidden/>
    <w:rsid w:val="00843370"/>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843370"/>
    <w:rPr>
      <w:b/>
      <w:bCs/>
    </w:rPr>
  </w:style>
  <w:style w:type="character" w:customStyle="1" w:styleId="af6">
    <w:name w:val="Тема примечания Знак"/>
    <w:basedOn w:val="af4"/>
    <w:link w:val="af5"/>
    <w:semiHidden/>
    <w:rsid w:val="00843370"/>
    <w:rPr>
      <w:b/>
      <w:bCs/>
    </w:rPr>
  </w:style>
  <w:style w:type="character" w:styleId="af7">
    <w:name w:val="Strong"/>
    <w:basedOn w:val="a0"/>
    <w:qFormat/>
    <w:rsid w:val="00843370"/>
    <w:rPr>
      <w:b/>
      <w:bCs/>
    </w:rPr>
  </w:style>
  <w:style w:type="character" w:customStyle="1" w:styleId="a6">
    <w:name w:val="Без интервала Знак"/>
    <w:basedOn w:val="a0"/>
    <w:link w:val="a5"/>
    <w:uiPriority w:val="1"/>
    <w:rsid w:val="00BE03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14895&amp;date=18.05.2022" TargetMode="External"/><Relationship Id="rId3" Type="http://schemas.openxmlformats.org/officeDocument/2006/relationships/settings" Target="settings.xml"/><Relationship Id="rId7" Type="http://schemas.openxmlformats.org/officeDocument/2006/relationships/hyperlink" Target="https://login.consultant.ru/link/?req=doc&amp;demo=2&amp;base=LAW&amp;n=415003&amp;date=18.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166376.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B94A255F77EBD2FB530D34A2EBA954359EB3D9B48C21F133446A40D08B171F1D8FDA23719861FCE15A066620ED512F449CEFD32152753Dy4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8248</Words>
  <Characters>47017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4</cp:revision>
  <dcterms:created xsi:type="dcterms:W3CDTF">2023-10-09T07:24:00Z</dcterms:created>
  <dcterms:modified xsi:type="dcterms:W3CDTF">2023-10-10T08:52:00Z</dcterms:modified>
</cp:coreProperties>
</file>